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8" w:rsidRPr="001C649C" w:rsidRDefault="001417D9" w:rsidP="004E4105">
      <w:pPr>
        <w:jc w:val="center"/>
        <w:rPr>
          <w:sz w:val="22"/>
          <w:szCs w:val="22"/>
        </w:rPr>
      </w:pPr>
      <w:r w:rsidRPr="001C649C">
        <w:rPr>
          <w:sz w:val="22"/>
          <w:szCs w:val="22"/>
        </w:rPr>
        <w:t xml:space="preserve">Lesson Plans </w:t>
      </w:r>
      <w:r w:rsidR="00894FD1" w:rsidRPr="001C649C">
        <w:rPr>
          <w:sz w:val="22"/>
          <w:szCs w:val="22"/>
        </w:rPr>
        <w:t>for AP Chemistry</w:t>
      </w:r>
    </w:p>
    <w:p w:rsidR="001417D9" w:rsidRPr="001C649C" w:rsidRDefault="001417D9" w:rsidP="004E4105">
      <w:pPr>
        <w:jc w:val="center"/>
        <w:rPr>
          <w:sz w:val="22"/>
          <w:szCs w:val="22"/>
        </w:rPr>
      </w:pPr>
      <w:r w:rsidRPr="001C649C">
        <w:rPr>
          <w:sz w:val="22"/>
          <w:szCs w:val="22"/>
        </w:rPr>
        <w:t>Diane Paskowski</w:t>
      </w:r>
    </w:p>
    <w:p w:rsidR="001417D9" w:rsidRPr="001C649C" w:rsidRDefault="00184C79" w:rsidP="004E4105">
      <w:pPr>
        <w:jc w:val="center"/>
        <w:rPr>
          <w:sz w:val="22"/>
          <w:szCs w:val="22"/>
        </w:rPr>
      </w:pPr>
      <w:r w:rsidRPr="001C649C">
        <w:rPr>
          <w:sz w:val="22"/>
          <w:szCs w:val="22"/>
        </w:rPr>
        <w:t xml:space="preserve">March </w:t>
      </w:r>
      <w:r w:rsidR="002518F3">
        <w:rPr>
          <w:sz w:val="22"/>
          <w:szCs w:val="22"/>
        </w:rPr>
        <w:t>25</w:t>
      </w:r>
      <w:r w:rsidR="00070B6B" w:rsidRPr="001C649C">
        <w:rPr>
          <w:sz w:val="22"/>
          <w:szCs w:val="22"/>
          <w:vertAlign w:val="superscript"/>
        </w:rPr>
        <w:t>th</w:t>
      </w:r>
      <w:r w:rsidR="00070B6B" w:rsidRPr="001C649C">
        <w:rPr>
          <w:sz w:val="22"/>
          <w:szCs w:val="22"/>
        </w:rPr>
        <w:t xml:space="preserve"> </w:t>
      </w:r>
      <w:r w:rsidRPr="001C649C">
        <w:rPr>
          <w:sz w:val="22"/>
          <w:szCs w:val="22"/>
        </w:rPr>
        <w:t xml:space="preserve">to </w:t>
      </w:r>
      <w:r w:rsidR="00070B6B" w:rsidRPr="001C649C">
        <w:rPr>
          <w:sz w:val="22"/>
          <w:szCs w:val="22"/>
        </w:rPr>
        <w:t xml:space="preserve">April </w:t>
      </w:r>
      <w:r w:rsidR="002518F3">
        <w:rPr>
          <w:sz w:val="22"/>
          <w:szCs w:val="22"/>
        </w:rPr>
        <w:t>4</w:t>
      </w:r>
      <w:r w:rsidR="00070B6B" w:rsidRPr="001C649C">
        <w:rPr>
          <w:sz w:val="22"/>
          <w:szCs w:val="22"/>
          <w:vertAlign w:val="superscript"/>
        </w:rPr>
        <w:t>th</w:t>
      </w:r>
    </w:p>
    <w:p w:rsidR="00B71816" w:rsidRPr="001C649C" w:rsidRDefault="00070B6B" w:rsidP="00F53757">
      <w:pPr>
        <w:jc w:val="center"/>
        <w:rPr>
          <w:b/>
          <w:sz w:val="22"/>
          <w:szCs w:val="22"/>
        </w:rPr>
      </w:pPr>
      <w:r w:rsidRPr="001C649C">
        <w:rPr>
          <w:b/>
          <w:sz w:val="22"/>
          <w:szCs w:val="22"/>
        </w:rPr>
        <w:t>Acids and Bases</w:t>
      </w:r>
      <w:r w:rsidR="00B56969" w:rsidRPr="001C649C">
        <w:rPr>
          <w:b/>
          <w:sz w:val="22"/>
          <w:szCs w:val="22"/>
        </w:rPr>
        <w:t xml:space="preserve"> - </w:t>
      </w:r>
      <w:r w:rsidR="00B71816" w:rsidRPr="001C649C">
        <w:rPr>
          <w:b/>
          <w:sz w:val="22"/>
          <w:szCs w:val="22"/>
        </w:rPr>
        <w:t xml:space="preserve">Chapter </w:t>
      </w:r>
      <w:r w:rsidRPr="001C649C">
        <w:rPr>
          <w:b/>
          <w:sz w:val="22"/>
          <w:szCs w:val="22"/>
        </w:rPr>
        <w:t>14</w:t>
      </w:r>
    </w:p>
    <w:p w:rsidR="00F53757" w:rsidRPr="001C649C" w:rsidRDefault="00F53757" w:rsidP="00F53757">
      <w:pPr>
        <w:jc w:val="center"/>
        <w:rPr>
          <w:sz w:val="22"/>
          <w:szCs w:val="22"/>
        </w:rPr>
      </w:pPr>
    </w:p>
    <w:p w:rsidR="00573A71" w:rsidRPr="001C649C" w:rsidRDefault="00573A71" w:rsidP="00573A71">
      <w:pPr>
        <w:pStyle w:val="SectionMainText"/>
        <w:tabs>
          <w:tab w:val="left" w:pos="720"/>
        </w:tabs>
        <w:rPr>
          <w:szCs w:val="22"/>
        </w:rPr>
      </w:pPr>
      <w:r w:rsidRPr="001C649C">
        <w:rPr>
          <w:szCs w:val="22"/>
        </w:rPr>
        <w:t>Mass State Frameworks</w:t>
      </w:r>
    </w:p>
    <w:p w:rsidR="00070B6B" w:rsidRPr="001C649C" w:rsidRDefault="00070B6B" w:rsidP="001C649C">
      <w:pPr>
        <w:pStyle w:val="SectionMainText"/>
        <w:numPr>
          <w:ilvl w:val="0"/>
          <w:numId w:val="8"/>
        </w:numPr>
        <w:tabs>
          <w:tab w:val="left" w:pos="720"/>
        </w:tabs>
        <w:rPr>
          <w:szCs w:val="22"/>
        </w:rPr>
      </w:pPr>
      <w:r w:rsidRPr="001C649C">
        <w:rPr>
          <w:szCs w:val="22"/>
        </w:rPr>
        <w:t>8.1</w:t>
      </w:r>
      <w:r w:rsidRPr="001C649C">
        <w:rPr>
          <w:szCs w:val="22"/>
        </w:rPr>
        <w:tab/>
        <w:t xml:space="preserve">Define the Arrhenius theory of acids and bases in terms of the presence of </w:t>
      </w:r>
      <w:proofErr w:type="spellStart"/>
      <w:r w:rsidRPr="001C649C">
        <w:rPr>
          <w:szCs w:val="22"/>
        </w:rPr>
        <w:t>hydronium</w:t>
      </w:r>
      <w:proofErr w:type="spellEnd"/>
      <w:r w:rsidRPr="001C649C">
        <w:rPr>
          <w:szCs w:val="22"/>
        </w:rPr>
        <w:t xml:space="preserve"> and hydroxide ions in water and the </w:t>
      </w:r>
      <w:proofErr w:type="spellStart"/>
      <w:r w:rsidRPr="001C649C">
        <w:rPr>
          <w:szCs w:val="22"/>
        </w:rPr>
        <w:t>Bronsted</w:t>
      </w:r>
      <w:proofErr w:type="spellEnd"/>
      <w:r w:rsidRPr="001C649C">
        <w:rPr>
          <w:szCs w:val="22"/>
        </w:rPr>
        <w:t>-Lowry theory of acids and bases in terms of proton donors and acceptors.</w:t>
      </w:r>
    </w:p>
    <w:p w:rsidR="00070B6B" w:rsidRPr="001C649C" w:rsidRDefault="00070B6B" w:rsidP="001C649C">
      <w:pPr>
        <w:pStyle w:val="SectionMainText"/>
        <w:numPr>
          <w:ilvl w:val="0"/>
          <w:numId w:val="8"/>
        </w:numPr>
        <w:tabs>
          <w:tab w:val="left" w:pos="720"/>
        </w:tabs>
        <w:rPr>
          <w:szCs w:val="22"/>
        </w:rPr>
      </w:pPr>
      <w:r w:rsidRPr="001C649C">
        <w:rPr>
          <w:szCs w:val="22"/>
        </w:rPr>
        <w:t>8.2</w:t>
      </w:r>
      <w:r w:rsidRPr="001C649C">
        <w:rPr>
          <w:szCs w:val="22"/>
        </w:rPr>
        <w:tab/>
        <w:t>Relate hydrogen ion concentrations to the pH scale and to acidic, basic, and neutral solutions. Compare and contrast the strengths of various common acids and bases (e.g., vinegar, baking soda, soap, citrus juice).</w:t>
      </w:r>
    </w:p>
    <w:p w:rsidR="00070B6B" w:rsidRPr="001C649C" w:rsidRDefault="00070B6B" w:rsidP="001C649C">
      <w:pPr>
        <w:pStyle w:val="SectionMainText"/>
        <w:numPr>
          <w:ilvl w:val="0"/>
          <w:numId w:val="8"/>
        </w:numPr>
        <w:tabs>
          <w:tab w:val="left" w:pos="720"/>
        </w:tabs>
        <w:rPr>
          <w:szCs w:val="22"/>
        </w:rPr>
      </w:pPr>
      <w:r w:rsidRPr="001C649C">
        <w:rPr>
          <w:szCs w:val="22"/>
        </w:rPr>
        <w:t>8.3</w:t>
      </w:r>
      <w:r w:rsidRPr="001C649C">
        <w:rPr>
          <w:szCs w:val="22"/>
        </w:rPr>
        <w:tab/>
        <w:t>Explain how a buffer works.</w:t>
      </w:r>
    </w:p>
    <w:p w:rsidR="00B71816" w:rsidRPr="001C649C" w:rsidRDefault="00B71816" w:rsidP="00B71816">
      <w:pPr>
        <w:rPr>
          <w:sz w:val="22"/>
          <w:szCs w:val="22"/>
        </w:rPr>
      </w:pPr>
      <w:r w:rsidRPr="001C649C">
        <w:rPr>
          <w:sz w:val="22"/>
          <w:szCs w:val="22"/>
        </w:rPr>
        <w:t>College Board AP Chemistry Curriculum Guidelines:</w:t>
      </w:r>
    </w:p>
    <w:p w:rsidR="00102C42" w:rsidRPr="001C649C" w:rsidRDefault="00102C42" w:rsidP="00102C42">
      <w:pPr>
        <w:ind w:left="1152" w:hanging="720"/>
        <w:rPr>
          <w:sz w:val="22"/>
          <w:szCs w:val="22"/>
        </w:rPr>
      </w:pPr>
      <w:r w:rsidRPr="001C649C">
        <w:rPr>
          <w:sz w:val="22"/>
          <w:szCs w:val="22"/>
        </w:rPr>
        <w:t xml:space="preserve">C3 – The course provides instruction in the five content areas of which one </w:t>
      </w:r>
      <w:proofErr w:type="gramStart"/>
      <w:r w:rsidRPr="001C649C">
        <w:rPr>
          <w:sz w:val="22"/>
          <w:szCs w:val="22"/>
        </w:rPr>
        <w:t>is the reactions</w:t>
      </w:r>
      <w:proofErr w:type="gramEnd"/>
      <w:r w:rsidRPr="001C649C">
        <w:rPr>
          <w:sz w:val="22"/>
          <w:szCs w:val="22"/>
        </w:rPr>
        <w:t xml:space="preserve"> (Reaction types, Stoichiometry, Equilibrium, Kinetics, Thermodynamics).</w:t>
      </w:r>
    </w:p>
    <w:p w:rsidR="00B71816" w:rsidRPr="001C649C" w:rsidRDefault="00B71816" w:rsidP="00894FD1">
      <w:pPr>
        <w:ind w:left="1152" w:hanging="720"/>
        <w:rPr>
          <w:sz w:val="22"/>
          <w:szCs w:val="22"/>
        </w:rPr>
      </w:pPr>
      <w:r w:rsidRPr="001C649C">
        <w:rPr>
          <w:sz w:val="22"/>
          <w:szCs w:val="22"/>
        </w:rPr>
        <w:t>C5 – Laboratory (Physical manipulations; Processes and procedures; Observations and data manipulation: Communication, group collaboration, and the laboratory report)</w:t>
      </w:r>
    </w:p>
    <w:p w:rsidR="002518F3" w:rsidRPr="00DF7A38" w:rsidRDefault="00F53757" w:rsidP="00DF7A38">
      <w:pPr>
        <w:ind w:left="1152" w:hanging="720"/>
        <w:rPr>
          <w:sz w:val="22"/>
          <w:szCs w:val="22"/>
        </w:rPr>
      </w:pPr>
      <w:r w:rsidRPr="001C649C">
        <w:rPr>
          <w:sz w:val="22"/>
          <w:szCs w:val="22"/>
        </w:rPr>
        <w:t>C6 – The course emphasizes the chemical calculations and the mathematical formulations of principles.</w:t>
      </w:r>
    </w:p>
    <w:p w:rsidR="00F53757" w:rsidRPr="001C649C" w:rsidRDefault="00F53757" w:rsidP="00102C42">
      <w:pPr>
        <w:pBdr>
          <w:bottom w:val="single" w:sz="12" w:space="1" w:color="auto"/>
        </w:pBdr>
        <w:rPr>
          <w:b/>
          <w:sz w:val="22"/>
          <w:szCs w:val="22"/>
        </w:rPr>
      </w:pPr>
    </w:p>
    <w:p w:rsidR="00F53757" w:rsidRPr="001C649C" w:rsidRDefault="00F53757" w:rsidP="00102C42">
      <w:pPr>
        <w:pBdr>
          <w:bottom w:val="single" w:sz="12" w:space="1" w:color="auto"/>
        </w:pBdr>
        <w:rPr>
          <w:b/>
          <w:sz w:val="22"/>
          <w:szCs w:val="22"/>
        </w:rPr>
      </w:pPr>
      <w:r w:rsidRPr="001C649C">
        <w:rPr>
          <w:b/>
          <w:sz w:val="22"/>
          <w:szCs w:val="22"/>
        </w:rPr>
        <w:t>Lessons</w:t>
      </w:r>
    </w:p>
    <w:p w:rsidR="0077517D" w:rsidRPr="001C649C" w:rsidRDefault="002518F3" w:rsidP="00102C42">
      <w:pPr>
        <w:rPr>
          <w:sz w:val="22"/>
          <w:szCs w:val="22"/>
        </w:rPr>
      </w:pPr>
      <w:r>
        <w:rPr>
          <w:sz w:val="22"/>
          <w:szCs w:val="22"/>
        </w:rPr>
        <w:t>Tuesday</w:t>
      </w:r>
      <w:r w:rsidR="0077517D" w:rsidRPr="001C649C">
        <w:rPr>
          <w:sz w:val="22"/>
          <w:szCs w:val="22"/>
        </w:rPr>
        <w:t>, March 2</w:t>
      </w:r>
      <w:r>
        <w:rPr>
          <w:sz w:val="22"/>
          <w:szCs w:val="22"/>
        </w:rPr>
        <w:t>5</w:t>
      </w:r>
      <w:r w:rsidR="0077517D" w:rsidRPr="001C649C">
        <w:rPr>
          <w:sz w:val="22"/>
          <w:szCs w:val="22"/>
          <w:vertAlign w:val="superscript"/>
        </w:rPr>
        <w:t>th</w:t>
      </w:r>
    </w:p>
    <w:p w:rsidR="00B618D7" w:rsidRPr="001C649C" w:rsidRDefault="002518F3" w:rsidP="00C039AA">
      <w:pPr>
        <w:rPr>
          <w:sz w:val="22"/>
          <w:szCs w:val="22"/>
        </w:rPr>
      </w:pPr>
      <w:r>
        <w:rPr>
          <w:sz w:val="22"/>
          <w:szCs w:val="22"/>
        </w:rPr>
        <w:t>E</w:t>
      </w:r>
      <w:r w:rsidR="00102C42" w:rsidRPr="001C649C">
        <w:rPr>
          <w:sz w:val="22"/>
          <w:szCs w:val="22"/>
        </w:rPr>
        <w:t xml:space="preserve"> </w:t>
      </w:r>
      <w:r w:rsidR="0077517D" w:rsidRPr="001C649C">
        <w:rPr>
          <w:sz w:val="22"/>
          <w:szCs w:val="22"/>
        </w:rPr>
        <w:t>day</w:t>
      </w:r>
      <w:r>
        <w:rPr>
          <w:sz w:val="22"/>
          <w:szCs w:val="22"/>
        </w:rPr>
        <w:t>, Period 3</w:t>
      </w:r>
    </w:p>
    <w:p w:rsidR="00102C42" w:rsidRPr="001C649C" w:rsidRDefault="00102C42" w:rsidP="00C039AA">
      <w:pPr>
        <w:pBdr>
          <w:bottom w:val="single" w:sz="12" w:space="1" w:color="auto"/>
        </w:pBdr>
        <w:rPr>
          <w:sz w:val="22"/>
          <w:szCs w:val="22"/>
        </w:rPr>
      </w:pPr>
      <w:r w:rsidRPr="001C649C">
        <w:rPr>
          <w:sz w:val="22"/>
          <w:szCs w:val="22"/>
        </w:rPr>
        <w:t>Lecture/discussion</w:t>
      </w:r>
      <w:r w:rsidR="00B618D7" w:rsidRPr="001C649C">
        <w:rPr>
          <w:sz w:val="22"/>
          <w:szCs w:val="22"/>
        </w:rPr>
        <w:t xml:space="preserve">:  </w:t>
      </w:r>
      <w:r w:rsidR="004342A1" w:rsidRPr="001C649C">
        <w:rPr>
          <w:sz w:val="22"/>
          <w:szCs w:val="22"/>
        </w:rPr>
        <w:t xml:space="preserve">Nature of acids.    </w:t>
      </w:r>
      <w:proofErr w:type="gramStart"/>
      <w:r w:rsidR="004342A1" w:rsidRPr="001C649C">
        <w:rPr>
          <w:sz w:val="22"/>
          <w:szCs w:val="22"/>
        </w:rPr>
        <w:t>Acid dissociations and K</w:t>
      </w:r>
      <w:r w:rsidR="004342A1" w:rsidRPr="001C649C">
        <w:rPr>
          <w:sz w:val="22"/>
          <w:szCs w:val="22"/>
          <w:vertAlign w:val="subscript"/>
        </w:rPr>
        <w:t>a</w:t>
      </w:r>
      <w:r w:rsidR="00C2493E" w:rsidRPr="001C649C">
        <w:rPr>
          <w:sz w:val="22"/>
          <w:szCs w:val="22"/>
        </w:rPr>
        <w:t xml:space="preserve"> and acid strength.</w:t>
      </w:r>
      <w:proofErr w:type="gramEnd"/>
      <w:r w:rsidR="00C2493E" w:rsidRPr="001C649C">
        <w:rPr>
          <w:sz w:val="22"/>
          <w:szCs w:val="22"/>
        </w:rPr>
        <w:t xml:space="preserve">  </w:t>
      </w:r>
      <w:proofErr w:type="gramStart"/>
      <w:r w:rsidR="0014227B" w:rsidRPr="001C649C">
        <w:rPr>
          <w:sz w:val="22"/>
          <w:szCs w:val="22"/>
        </w:rPr>
        <w:t xml:space="preserve">Arrhenius and </w:t>
      </w:r>
      <w:proofErr w:type="spellStart"/>
      <w:r w:rsidR="0014227B" w:rsidRPr="001C649C">
        <w:rPr>
          <w:sz w:val="22"/>
          <w:szCs w:val="22"/>
        </w:rPr>
        <w:t>Bronsted</w:t>
      </w:r>
      <w:proofErr w:type="spellEnd"/>
      <w:r w:rsidR="0014227B" w:rsidRPr="001C649C">
        <w:rPr>
          <w:sz w:val="22"/>
          <w:szCs w:val="22"/>
        </w:rPr>
        <w:t>-Lowry.</w:t>
      </w:r>
      <w:proofErr w:type="gramEnd"/>
      <w:r w:rsidR="0014227B" w:rsidRPr="001C649C">
        <w:rPr>
          <w:sz w:val="22"/>
          <w:szCs w:val="22"/>
        </w:rPr>
        <w:t xml:space="preserve">  </w:t>
      </w:r>
      <w:proofErr w:type="spellStart"/>
      <w:proofErr w:type="gramStart"/>
      <w:r w:rsidR="0014227B" w:rsidRPr="001C649C">
        <w:rPr>
          <w:sz w:val="22"/>
          <w:szCs w:val="22"/>
        </w:rPr>
        <w:t>Hydronium</w:t>
      </w:r>
      <w:proofErr w:type="spellEnd"/>
      <w:r w:rsidR="0014227B" w:rsidRPr="001C649C">
        <w:rPr>
          <w:sz w:val="22"/>
          <w:szCs w:val="22"/>
        </w:rPr>
        <w:t xml:space="preserve"> ion and conjugate acids and bases.</w:t>
      </w:r>
      <w:proofErr w:type="gramEnd"/>
      <w:r w:rsidR="0014227B">
        <w:rPr>
          <w:sz w:val="22"/>
          <w:szCs w:val="22"/>
        </w:rPr>
        <w:t xml:space="preserve">  </w:t>
      </w:r>
      <w:proofErr w:type="gramStart"/>
      <w:r w:rsidR="0014227B">
        <w:rPr>
          <w:sz w:val="22"/>
          <w:szCs w:val="22"/>
        </w:rPr>
        <w:t>pH</w:t>
      </w:r>
      <w:proofErr w:type="gramEnd"/>
      <w:r w:rsidR="0014227B">
        <w:rPr>
          <w:sz w:val="22"/>
          <w:szCs w:val="22"/>
        </w:rPr>
        <w:t xml:space="preserve"> scale and calculations.</w:t>
      </w:r>
    </w:p>
    <w:p w:rsidR="00B618D7" w:rsidRPr="001C649C" w:rsidRDefault="002518F3" w:rsidP="00434897">
      <w:pPr>
        <w:pStyle w:val="SectionMainText"/>
        <w:tabs>
          <w:tab w:val="left" w:pos="720"/>
        </w:tabs>
        <w:rPr>
          <w:szCs w:val="22"/>
        </w:rPr>
      </w:pPr>
      <w:r>
        <w:rPr>
          <w:szCs w:val="22"/>
        </w:rPr>
        <w:t>Wednesday</w:t>
      </w:r>
      <w:r w:rsidR="00102C42" w:rsidRPr="001C649C">
        <w:rPr>
          <w:szCs w:val="22"/>
        </w:rPr>
        <w:t>, March</w:t>
      </w:r>
      <w:r w:rsidR="00184C79" w:rsidRPr="001C649C">
        <w:rPr>
          <w:szCs w:val="22"/>
        </w:rPr>
        <w:t xml:space="preserve"> </w:t>
      </w:r>
      <w:r>
        <w:rPr>
          <w:szCs w:val="22"/>
        </w:rPr>
        <w:t>26</w:t>
      </w:r>
      <w:r w:rsidR="00184C79" w:rsidRPr="001C649C">
        <w:rPr>
          <w:szCs w:val="22"/>
          <w:vertAlign w:val="superscript"/>
        </w:rPr>
        <w:t xml:space="preserve">th </w:t>
      </w:r>
      <w:r w:rsidR="00102C42" w:rsidRPr="001C649C">
        <w:rPr>
          <w:szCs w:val="22"/>
        </w:rPr>
        <w:t xml:space="preserve"> </w:t>
      </w:r>
    </w:p>
    <w:p w:rsidR="00B618D7" w:rsidRPr="001C649C" w:rsidRDefault="002518F3" w:rsidP="00434897">
      <w:pPr>
        <w:pStyle w:val="SectionMainText"/>
        <w:tabs>
          <w:tab w:val="left" w:pos="720"/>
        </w:tabs>
        <w:rPr>
          <w:szCs w:val="22"/>
        </w:rPr>
      </w:pPr>
      <w:r>
        <w:rPr>
          <w:szCs w:val="22"/>
        </w:rPr>
        <w:t>F</w:t>
      </w:r>
      <w:r w:rsidR="00B56969" w:rsidRPr="001C649C">
        <w:rPr>
          <w:szCs w:val="22"/>
        </w:rPr>
        <w:t xml:space="preserve"> da</w:t>
      </w:r>
      <w:r>
        <w:rPr>
          <w:szCs w:val="22"/>
        </w:rPr>
        <w:t>y, Periods 2 and 3</w:t>
      </w:r>
    </w:p>
    <w:p w:rsidR="0078768B" w:rsidRPr="001C649C" w:rsidRDefault="00B618D7" w:rsidP="00434897">
      <w:pPr>
        <w:pStyle w:val="SectionMainText"/>
        <w:pBdr>
          <w:bottom w:val="single" w:sz="12" w:space="1" w:color="auto"/>
        </w:pBdr>
        <w:tabs>
          <w:tab w:val="left" w:pos="720"/>
        </w:tabs>
        <w:rPr>
          <w:szCs w:val="22"/>
        </w:rPr>
      </w:pPr>
      <w:r w:rsidRPr="001C649C">
        <w:rPr>
          <w:szCs w:val="22"/>
        </w:rPr>
        <w:t xml:space="preserve">Lecture/discussion: </w:t>
      </w:r>
      <w:proofErr w:type="spellStart"/>
      <w:r w:rsidR="002518F3" w:rsidRPr="001C649C">
        <w:rPr>
          <w:szCs w:val="22"/>
        </w:rPr>
        <w:t>Amphoteric</w:t>
      </w:r>
      <w:proofErr w:type="spellEnd"/>
      <w:r w:rsidR="002518F3" w:rsidRPr="001C649C">
        <w:rPr>
          <w:szCs w:val="22"/>
        </w:rPr>
        <w:t xml:space="preserve"> nature of water, </w:t>
      </w:r>
      <w:proofErr w:type="spellStart"/>
      <w:r w:rsidR="002518F3" w:rsidRPr="001C649C">
        <w:rPr>
          <w:szCs w:val="22"/>
        </w:rPr>
        <w:t>K</w:t>
      </w:r>
      <w:r w:rsidR="002518F3" w:rsidRPr="001C649C">
        <w:rPr>
          <w:szCs w:val="22"/>
          <w:vertAlign w:val="subscript"/>
        </w:rPr>
        <w:t>w</w:t>
      </w:r>
      <w:proofErr w:type="spellEnd"/>
      <w:r w:rsidR="002518F3" w:rsidRPr="001C649C">
        <w:rPr>
          <w:szCs w:val="22"/>
        </w:rPr>
        <w:t xml:space="preserve">. Strength of conjugate acids and </w:t>
      </w:r>
      <w:proofErr w:type="gramStart"/>
      <w:r w:rsidR="002518F3" w:rsidRPr="001C649C">
        <w:rPr>
          <w:szCs w:val="22"/>
        </w:rPr>
        <w:t>bases</w:t>
      </w:r>
      <w:r w:rsidR="002518F3">
        <w:rPr>
          <w:szCs w:val="22"/>
        </w:rPr>
        <w:t xml:space="preserve"> </w:t>
      </w:r>
      <w:r w:rsidR="002518F3" w:rsidRPr="001C649C">
        <w:rPr>
          <w:szCs w:val="22"/>
        </w:rPr>
        <w:t>.</w:t>
      </w:r>
      <w:proofErr w:type="gramEnd"/>
      <w:r w:rsidR="00C2493E" w:rsidRPr="001C649C">
        <w:rPr>
          <w:szCs w:val="22"/>
        </w:rPr>
        <w:t xml:space="preserve"> </w:t>
      </w:r>
      <w:r w:rsidR="0014227B">
        <w:rPr>
          <w:szCs w:val="22"/>
        </w:rPr>
        <w:t xml:space="preserve"> </w:t>
      </w:r>
      <w:proofErr w:type="gramStart"/>
      <w:r w:rsidR="0014227B" w:rsidRPr="001C649C">
        <w:rPr>
          <w:szCs w:val="22"/>
        </w:rPr>
        <w:t>The pH scale</w:t>
      </w:r>
      <w:r w:rsidR="0014227B">
        <w:rPr>
          <w:szCs w:val="22"/>
        </w:rPr>
        <w:t>,</w:t>
      </w:r>
      <w:r w:rsidR="0014227B" w:rsidRPr="001C649C">
        <w:rPr>
          <w:szCs w:val="22"/>
        </w:rPr>
        <w:t xml:space="preserve"> </w:t>
      </w:r>
      <w:r w:rsidR="0014227B">
        <w:rPr>
          <w:szCs w:val="22"/>
        </w:rPr>
        <w:t>C</w:t>
      </w:r>
      <w:r w:rsidR="0014227B" w:rsidRPr="001C649C">
        <w:rPr>
          <w:szCs w:val="22"/>
        </w:rPr>
        <w:t xml:space="preserve">alculating pH, calculating [H+] and [OH-] using </w:t>
      </w:r>
      <w:proofErr w:type="spellStart"/>
      <w:r w:rsidR="0014227B" w:rsidRPr="001C649C">
        <w:rPr>
          <w:szCs w:val="22"/>
        </w:rPr>
        <w:t>pH.</w:t>
      </w:r>
      <w:proofErr w:type="spellEnd"/>
      <w:proofErr w:type="gramEnd"/>
      <w:r w:rsidR="0014227B">
        <w:rPr>
          <w:szCs w:val="22"/>
        </w:rPr>
        <w:t xml:space="preserve"> </w:t>
      </w:r>
      <w:r w:rsidR="0014227B" w:rsidRPr="001C649C">
        <w:rPr>
          <w:szCs w:val="22"/>
        </w:rPr>
        <w:t xml:space="preserve"> </w:t>
      </w:r>
      <w:proofErr w:type="gramStart"/>
      <w:r w:rsidR="0014227B" w:rsidRPr="001C649C">
        <w:rPr>
          <w:szCs w:val="22"/>
        </w:rPr>
        <w:t>pH</w:t>
      </w:r>
      <w:proofErr w:type="gramEnd"/>
      <w:r w:rsidR="0014227B" w:rsidRPr="001C649C">
        <w:rPr>
          <w:szCs w:val="22"/>
        </w:rPr>
        <w:t xml:space="preserve"> of</w:t>
      </w:r>
      <w:r w:rsidR="0014227B">
        <w:rPr>
          <w:szCs w:val="22"/>
        </w:rPr>
        <w:t xml:space="preserve"> strong acids, pH of weak acids.</w:t>
      </w:r>
      <w:r w:rsidR="0014227B" w:rsidRPr="001C649C">
        <w:rPr>
          <w:szCs w:val="22"/>
        </w:rPr>
        <w:t xml:space="preserve"> </w:t>
      </w:r>
      <w:r w:rsidR="0014227B">
        <w:rPr>
          <w:szCs w:val="22"/>
        </w:rPr>
        <w:t xml:space="preserve"> </w:t>
      </w:r>
      <w:r w:rsidR="0014227B" w:rsidRPr="001C649C">
        <w:rPr>
          <w:szCs w:val="22"/>
        </w:rPr>
        <w:t>Practice</w:t>
      </w:r>
      <w:r w:rsidR="0014227B">
        <w:rPr>
          <w:szCs w:val="22"/>
        </w:rPr>
        <w:t xml:space="preserve"> </w:t>
      </w:r>
      <w:proofErr w:type="gramStart"/>
      <w:r w:rsidR="0014227B">
        <w:rPr>
          <w:szCs w:val="22"/>
        </w:rPr>
        <w:t>pH  problems</w:t>
      </w:r>
      <w:proofErr w:type="gramEnd"/>
      <w:r w:rsidR="0014227B">
        <w:rPr>
          <w:szCs w:val="22"/>
        </w:rPr>
        <w:t xml:space="preserve">.  </w:t>
      </w:r>
    </w:p>
    <w:p w:rsidR="000265BE" w:rsidRPr="001C649C" w:rsidRDefault="002518F3" w:rsidP="00811DED">
      <w:pPr>
        <w:pStyle w:val="SectionMainText"/>
        <w:tabs>
          <w:tab w:val="left" w:pos="720"/>
        </w:tabs>
        <w:rPr>
          <w:szCs w:val="22"/>
        </w:rPr>
      </w:pPr>
      <w:r>
        <w:rPr>
          <w:szCs w:val="22"/>
        </w:rPr>
        <w:t>Thursday</w:t>
      </w:r>
      <w:r w:rsidR="0077517D" w:rsidRPr="001C649C">
        <w:rPr>
          <w:szCs w:val="22"/>
        </w:rPr>
        <w:t xml:space="preserve">, </w:t>
      </w:r>
      <w:r>
        <w:rPr>
          <w:szCs w:val="22"/>
        </w:rPr>
        <w:t>March 27</w:t>
      </w:r>
      <w:r w:rsidRPr="002518F3">
        <w:rPr>
          <w:szCs w:val="22"/>
          <w:vertAlign w:val="superscript"/>
        </w:rPr>
        <w:t>th</w:t>
      </w:r>
      <w:r>
        <w:rPr>
          <w:szCs w:val="22"/>
        </w:rPr>
        <w:t xml:space="preserve"> </w:t>
      </w:r>
      <w:r w:rsidR="00184C79" w:rsidRPr="001C649C">
        <w:rPr>
          <w:szCs w:val="22"/>
        </w:rPr>
        <w:t xml:space="preserve"> </w:t>
      </w:r>
      <w:r w:rsidR="00102C42" w:rsidRPr="001C649C">
        <w:rPr>
          <w:szCs w:val="22"/>
        </w:rPr>
        <w:t xml:space="preserve"> </w:t>
      </w:r>
    </w:p>
    <w:p w:rsidR="00B618D7" w:rsidRPr="001C649C" w:rsidRDefault="002518F3" w:rsidP="00811DED">
      <w:pPr>
        <w:pStyle w:val="SectionMainText"/>
        <w:tabs>
          <w:tab w:val="left" w:pos="720"/>
        </w:tabs>
        <w:rPr>
          <w:szCs w:val="22"/>
        </w:rPr>
      </w:pPr>
      <w:r>
        <w:rPr>
          <w:szCs w:val="22"/>
        </w:rPr>
        <w:t>G</w:t>
      </w:r>
      <w:r w:rsidR="0077517D" w:rsidRPr="001C649C">
        <w:rPr>
          <w:szCs w:val="22"/>
        </w:rPr>
        <w:t xml:space="preserve"> day</w:t>
      </w:r>
      <w:r>
        <w:rPr>
          <w:szCs w:val="22"/>
        </w:rPr>
        <w:t>, Period 2</w:t>
      </w:r>
    </w:p>
    <w:p w:rsidR="0078768B" w:rsidRPr="001C649C" w:rsidRDefault="00184C79" w:rsidP="00811DED">
      <w:pPr>
        <w:pStyle w:val="SectionMainText"/>
        <w:pBdr>
          <w:bottom w:val="single" w:sz="12" w:space="1" w:color="auto"/>
        </w:pBdr>
        <w:tabs>
          <w:tab w:val="left" w:pos="720"/>
        </w:tabs>
        <w:rPr>
          <w:szCs w:val="22"/>
        </w:rPr>
      </w:pPr>
      <w:r w:rsidRPr="001C649C">
        <w:rPr>
          <w:szCs w:val="22"/>
        </w:rPr>
        <w:t xml:space="preserve">Lecture/discussion/practice problems: </w:t>
      </w:r>
      <w:r w:rsidR="0014227B" w:rsidRPr="001C649C">
        <w:rPr>
          <w:szCs w:val="22"/>
        </w:rPr>
        <w:t>Bases and relative base strength, K</w:t>
      </w:r>
      <w:r w:rsidR="0014227B" w:rsidRPr="001C649C">
        <w:rPr>
          <w:szCs w:val="22"/>
          <w:vertAlign w:val="subscript"/>
        </w:rPr>
        <w:t>b</w:t>
      </w:r>
      <w:r w:rsidR="0014227B" w:rsidRPr="001C649C">
        <w:rPr>
          <w:szCs w:val="22"/>
        </w:rPr>
        <w:t xml:space="preserve">. </w:t>
      </w:r>
      <w:r w:rsidR="0014227B">
        <w:rPr>
          <w:szCs w:val="22"/>
        </w:rPr>
        <w:t xml:space="preserve"> </w:t>
      </w:r>
      <w:r w:rsidR="0014227B" w:rsidRPr="001C649C">
        <w:rPr>
          <w:szCs w:val="22"/>
        </w:rPr>
        <w:t xml:space="preserve"> </w:t>
      </w:r>
      <w:proofErr w:type="gramStart"/>
      <w:r w:rsidR="0014227B" w:rsidRPr="001C649C">
        <w:rPr>
          <w:szCs w:val="22"/>
        </w:rPr>
        <w:t>Calculating [H+] and [OH-].</w:t>
      </w:r>
      <w:proofErr w:type="gramEnd"/>
      <w:r w:rsidR="0014227B" w:rsidRPr="001C649C">
        <w:rPr>
          <w:szCs w:val="22"/>
        </w:rPr>
        <w:t xml:space="preserve"> </w:t>
      </w:r>
      <w:r w:rsidR="0014227B">
        <w:rPr>
          <w:szCs w:val="22"/>
        </w:rPr>
        <w:t xml:space="preserve"> </w:t>
      </w:r>
      <w:r w:rsidR="0014227B" w:rsidRPr="001C649C">
        <w:rPr>
          <w:szCs w:val="22"/>
        </w:rPr>
        <w:t xml:space="preserve">Using the </w:t>
      </w:r>
      <w:proofErr w:type="spellStart"/>
      <w:r w:rsidR="0014227B" w:rsidRPr="001C649C">
        <w:rPr>
          <w:szCs w:val="22"/>
        </w:rPr>
        <w:t>autoionization</w:t>
      </w:r>
      <w:proofErr w:type="spellEnd"/>
      <w:r w:rsidR="0014227B" w:rsidRPr="001C649C">
        <w:rPr>
          <w:szCs w:val="22"/>
        </w:rPr>
        <w:t xml:space="preserve"> constant of water</w:t>
      </w:r>
      <w:proofErr w:type="gramStart"/>
      <w:r w:rsidR="0014227B">
        <w:rPr>
          <w:szCs w:val="22"/>
        </w:rPr>
        <w:t xml:space="preserve">, </w:t>
      </w:r>
      <w:r w:rsidR="0014227B" w:rsidRPr="001C649C">
        <w:rPr>
          <w:szCs w:val="22"/>
        </w:rPr>
        <w:t xml:space="preserve"> </w:t>
      </w:r>
      <w:proofErr w:type="spellStart"/>
      <w:r w:rsidR="0014227B" w:rsidRPr="001C649C">
        <w:rPr>
          <w:szCs w:val="22"/>
        </w:rPr>
        <w:t>K</w:t>
      </w:r>
      <w:r w:rsidR="0014227B" w:rsidRPr="001C649C">
        <w:rPr>
          <w:szCs w:val="22"/>
          <w:vertAlign w:val="subscript"/>
        </w:rPr>
        <w:t>w</w:t>
      </w:r>
      <w:proofErr w:type="spellEnd"/>
      <w:proofErr w:type="gramEnd"/>
      <w:r w:rsidR="0014227B">
        <w:rPr>
          <w:szCs w:val="22"/>
        </w:rPr>
        <w:t xml:space="preserve"> to determine </w:t>
      </w:r>
      <w:proofErr w:type="spellStart"/>
      <w:r w:rsidR="0014227B">
        <w:rPr>
          <w:szCs w:val="22"/>
        </w:rPr>
        <w:t>pOH</w:t>
      </w:r>
      <w:proofErr w:type="spellEnd"/>
      <w:r w:rsidR="0014227B">
        <w:rPr>
          <w:szCs w:val="22"/>
        </w:rPr>
        <w:t xml:space="preserve"> and </w:t>
      </w:r>
      <w:proofErr w:type="spellStart"/>
      <w:r w:rsidR="0014227B">
        <w:rPr>
          <w:szCs w:val="22"/>
        </w:rPr>
        <w:t>pH.</w:t>
      </w:r>
      <w:proofErr w:type="spellEnd"/>
    </w:p>
    <w:p w:rsidR="004342A1" w:rsidRPr="001C649C" w:rsidRDefault="002518F3" w:rsidP="002347DC">
      <w:pPr>
        <w:pStyle w:val="SectionMainText"/>
        <w:tabs>
          <w:tab w:val="left" w:pos="720"/>
        </w:tabs>
        <w:rPr>
          <w:szCs w:val="22"/>
        </w:rPr>
      </w:pPr>
      <w:r>
        <w:rPr>
          <w:szCs w:val="22"/>
        </w:rPr>
        <w:t>Monday</w:t>
      </w:r>
      <w:r w:rsidR="0077517D" w:rsidRPr="001C649C">
        <w:rPr>
          <w:szCs w:val="22"/>
        </w:rPr>
        <w:t xml:space="preserve">, April </w:t>
      </w:r>
      <w:r>
        <w:rPr>
          <w:szCs w:val="22"/>
        </w:rPr>
        <w:t>1</w:t>
      </w:r>
      <w:r w:rsidRPr="002518F3">
        <w:rPr>
          <w:szCs w:val="22"/>
          <w:vertAlign w:val="superscript"/>
        </w:rPr>
        <w:t>st</w:t>
      </w:r>
      <w:r>
        <w:rPr>
          <w:szCs w:val="22"/>
        </w:rPr>
        <w:t xml:space="preserve"> </w:t>
      </w:r>
      <w:r w:rsidR="0077517D" w:rsidRPr="001C649C">
        <w:rPr>
          <w:szCs w:val="22"/>
        </w:rPr>
        <w:t xml:space="preserve"> </w:t>
      </w:r>
      <w:r w:rsidR="004342A1" w:rsidRPr="001C649C">
        <w:rPr>
          <w:szCs w:val="22"/>
        </w:rPr>
        <w:t xml:space="preserve"> </w:t>
      </w:r>
    </w:p>
    <w:p w:rsidR="00B618D7" w:rsidRDefault="002518F3" w:rsidP="002347DC">
      <w:pPr>
        <w:pStyle w:val="SectionMainText"/>
        <w:tabs>
          <w:tab w:val="left" w:pos="720"/>
        </w:tabs>
        <w:rPr>
          <w:szCs w:val="22"/>
        </w:rPr>
      </w:pPr>
      <w:r>
        <w:rPr>
          <w:szCs w:val="22"/>
        </w:rPr>
        <w:t>H</w:t>
      </w:r>
      <w:r w:rsidR="0077517D" w:rsidRPr="001C649C">
        <w:rPr>
          <w:szCs w:val="22"/>
        </w:rPr>
        <w:t xml:space="preserve"> day</w:t>
      </w:r>
      <w:r>
        <w:rPr>
          <w:szCs w:val="22"/>
        </w:rPr>
        <w:t>, Period 3</w:t>
      </w:r>
    </w:p>
    <w:p w:rsidR="002518F3" w:rsidRPr="001C649C" w:rsidRDefault="002518F3" w:rsidP="002518F3">
      <w:pPr>
        <w:pStyle w:val="SectionMainText"/>
        <w:pBdr>
          <w:bottom w:val="single" w:sz="12" w:space="1" w:color="auto"/>
        </w:pBdr>
        <w:tabs>
          <w:tab w:val="left" w:pos="720"/>
        </w:tabs>
        <w:rPr>
          <w:szCs w:val="22"/>
        </w:rPr>
      </w:pPr>
      <w:r w:rsidRPr="001C649C">
        <w:rPr>
          <w:szCs w:val="22"/>
        </w:rPr>
        <w:t>Lecture/discussion/practice problems</w:t>
      </w:r>
      <w:r>
        <w:rPr>
          <w:szCs w:val="22"/>
        </w:rPr>
        <w:t xml:space="preserve">: </w:t>
      </w:r>
      <w:r w:rsidRPr="001C649C">
        <w:rPr>
          <w:szCs w:val="22"/>
        </w:rPr>
        <w:t>Calculating the dissociation of acids using Ka and calculating Ka from the %dissociation</w:t>
      </w:r>
    </w:p>
    <w:p w:rsidR="00B56969" w:rsidRPr="001C649C" w:rsidRDefault="002518F3" w:rsidP="002347DC">
      <w:pPr>
        <w:pStyle w:val="SectionMainText"/>
        <w:tabs>
          <w:tab w:val="left" w:pos="720"/>
        </w:tabs>
        <w:rPr>
          <w:szCs w:val="22"/>
        </w:rPr>
      </w:pPr>
      <w:r>
        <w:rPr>
          <w:szCs w:val="22"/>
        </w:rPr>
        <w:t>Tuesday</w:t>
      </w:r>
      <w:r w:rsidR="004342A1" w:rsidRPr="001C649C">
        <w:rPr>
          <w:szCs w:val="22"/>
        </w:rPr>
        <w:t xml:space="preserve">, April </w:t>
      </w:r>
      <w:r>
        <w:rPr>
          <w:szCs w:val="22"/>
        </w:rPr>
        <w:t>2</w:t>
      </w:r>
      <w:r w:rsidRPr="002518F3">
        <w:rPr>
          <w:szCs w:val="22"/>
          <w:vertAlign w:val="superscript"/>
        </w:rPr>
        <w:t>nd</w:t>
      </w:r>
      <w:r>
        <w:rPr>
          <w:szCs w:val="22"/>
        </w:rPr>
        <w:t xml:space="preserve"> </w:t>
      </w:r>
      <w:r w:rsidR="004342A1" w:rsidRPr="001C649C">
        <w:rPr>
          <w:szCs w:val="22"/>
        </w:rPr>
        <w:t xml:space="preserve"> </w:t>
      </w:r>
      <w:r w:rsidR="00102C42" w:rsidRPr="001C649C">
        <w:rPr>
          <w:szCs w:val="22"/>
        </w:rPr>
        <w:t xml:space="preserve"> </w:t>
      </w:r>
    </w:p>
    <w:p w:rsidR="002518F3" w:rsidRDefault="002518F3" w:rsidP="0077517D">
      <w:pPr>
        <w:pStyle w:val="SectionMainText"/>
        <w:pBdr>
          <w:bottom w:val="single" w:sz="12" w:space="1" w:color="auto"/>
        </w:pBdr>
        <w:tabs>
          <w:tab w:val="left" w:pos="720"/>
        </w:tabs>
        <w:rPr>
          <w:szCs w:val="22"/>
        </w:rPr>
      </w:pPr>
      <w:r>
        <w:rPr>
          <w:szCs w:val="22"/>
        </w:rPr>
        <w:t>A</w:t>
      </w:r>
      <w:r w:rsidR="00B56969" w:rsidRPr="001C649C">
        <w:rPr>
          <w:szCs w:val="22"/>
        </w:rPr>
        <w:t xml:space="preserve"> d</w:t>
      </w:r>
      <w:r w:rsidR="00473F1D" w:rsidRPr="001C649C">
        <w:rPr>
          <w:szCs w:val="22"/>
        </w:rPr>
        <w:t>ay</w:t>
      </w:r>
      <w:r>
        <w:rPr>
          <w:szCs w:val="22"/>
        </w:rPr>
        <w:t>, Periods 2 and 3</w:t>
      </w:r>
    </w:p>
    <w:p w:rsidR="0078768B" w:rsidRPr="001C649C" w:rsidRDefault="0014227B" w:rsidP="0077517D">
      <w:pPr>
        <w:pStyle w:val="SectionMainText"/>
        <w:pBdr>
          <w:bottom w:val="single" w:sz="12" w:space="1" w:color="auto"/>
        </w:pBdr>
        <w:tabs>
          <w:tab w:val="left" w:pos="720"/>
        </w:tabs>
        <w:rPr>
          <w:szCs w:val="22"/>
        </w:rPr>
      </w:pPr>
      <w:r w:rsidRPr="001C649C">
        <w:rPr>
          <w:szCs w:val="22"/>
        </w:rPr>
        <w:t>Lecture/discussion/</w:t>
      </w:r>
      <w:r w:rsidR="00F009CE">
        <w:rPr>
          <w:szCs w:val="22"/>
        </w:rPr>
        <w:t>activity/</w:t>
      </w:r>
      <w:r w:rsidRPr="001C649C">
        <w:rPr>
          <w:szCs w:val="22"/>
        </w:rPr>
        <w:t>practice problems</w:t>
      </w:r>
      <w:r w:rsidR="00F009CE">
        <w:rPr>
          <w:szCs w:val="22"/>
        </w:rPr>
        <w:t xml:space="preserve">:  </w:t>
      </w:r>
      <w:proofErr w:type="spellStart"/>
      <w:r w:rsidR="00F009CE">
        <w:rPr>
          <w:szCs w:val="22"/>
        </w:rPr>
        <w:t>Polyprotic</w:t>
      </w:r>
      <w:proofErr w:type="spellEnd"/>
      <w:r w:rsidR="00F009CE">
        <w:rPr>
          <w:szCs w:val="22"/>
        </w:rPr>
        <w:t xml:space="preserve"> Acids – using Dissociation constants to determine pH and % dissociation.  Measuring pH of solutions and calculating concentrations. </w:t>
      </w:r>
      <w:proofErr w:type="gramStart"/>
      <w:r w:rsidR="00F009CE">
        <w:rPr>
          <w:szCs w:val="22"/>
        </w:rPr>
        <w:t>pH</w:t>
      </w:r>
      <w:proofErr w:type="gramEnd"/>
      <w:r w:rsidR="00F009CE">
        <w:rPr>
          <w:szCs w:val="22"/>
        </w:rPr>
        <w:t xml:space="preserve"> of salt solutions – conjugate acids and bases.</w:t>
      </w:r>
    </w:p>
    <w:p w:rsidR="004E4105" w:rsidRPr="001C649C" w:rsidRDefault="002518F3" w:rsidP="002347DC">
      <w:pPr>
        <w:pStyle w:val="SectionMainText"/>
        <w:tabs>
          <w:tab w:val="left" w:pos="720"/>
        </w:tabs>
        <w:rPr>
          <w:szCs w:val="22"/>
        </w:rPr>
      </w:pPr>
      <w:r>
        <w:rPr>
          <w:szCs w:val="22"/>
        </w:rPr>
        <w:t>Wednesday</w:t>
      </w:r>
      <w:r w:rsidR="004342A1" w:rsidRPr="001C649C">
        <w:rPr>
          <w:szCs w:val="22"/>
        </w:rPr>
        <w:t xml:space="preserve">, April </w:t>
      </w:r>
      <w:r>
        <w:rPr>
          <w:szCs w:val="22"/>
        </w:rPr>
        <w:t>3</w:t>
      </w:r>
      <w:r w:rsidRPr="002518F3">
        <w:rPr>
          <w:szCs w:val="22"/>
          <w:vertAlign w:val="superscript"/>
        </w:rPr>
        <w:t>rd</w:t>
      </w:r>
      <w:r>
        <w:rPr>
          <w:szCs w:val="22"/>
        </w:rPr>
        <w:t xml:space="preserve"> </w:t>
      </w:r>
      <w:r w:rsidR="004342A1" w:rsidRPr="001C649C">
        <w:rPr>
          <w:szCs w:val="22"/>
        </w:rPr>
        <w:t xml:space="preserve">  </w:t>
      </w:r>
      <w:r w:rsidR="00184C79" w:rsidRPr="001C649C">
        <w:rPr>
          <w:szCs w:val="22"/>
        </w:rPr>
        <w:t xml:space="preserve"> </w:t>
      </w:r>
      <w:r w:rsidR="00424410" w:rsidRPr="001C649C">
        <w:rPr>
          <w:szCs w:val="22"/>
        </w:rPr>
        <w:t xml:space="preserve"> </w:t>
      </w:r>
    </w:p>
    <w:p w:rsidR="00F53757" w:rsidRPr="001C649C" w:rsidRDefault="002518F3" w:rsidP="002347DC">
      <w:pPr>
        <w:pStyle w:val="SectionMainText"/>
        <w:tabs>
          <w:tab w:val="left" w:pos="720"/>
        </w:tabs>
        <w:rPr>
          <w:szCs w:val="22"/>
        </w:rPr>
      </w:pPr>
      <w:r>
        <w:rPr>
          <w:szCs w:val="22"/>
        </w:rPr>
        <w:t>B</w:t>
      </w:r>
      <w:r w:rsidR="0077517D" w:rsidRPr="001C649C">
        <w:rPr>
          <w:szCs w:val="22"/>
        </w:rPr>
        <w:t xml:space="preserve"> Day</w:t>
      </w:r>
      <w:r>
        <w:rPr>
          <w:szCs w:val="22"/>
        </w:rPr>
        <w:t>, Periods 2 and 3</w:t>
      </w:r>
    </w:p>
    <w:p w:rsidR="0014227B" w:rsidRDefault="002518F3" w:rsidP="002347DC">
      <w:pPr>
        <w:pStyle w:val="SectionMainText"/>
        <w:tabs>
          <w:tab w:val="left" w:pos="720"/>
        </w:tabs>
        <w:rPr>
          <w:szCs w:val="22"/>
        </w:rPr>
      </w:pPr>
      <w:r>
        <w:rPr>
          <w:szCs w:val="22"/>
        </w:rPr>
        <w:t>Lecture/discussion/practice problems</w:t>
      </w:r>
      <w:r w:rsidR="00F009CE">
        <w:rPr>
          <w:szCs w:val="22"/>
        </w:rPr>
        <w:t>/lab activity</w:t>
      </w:r>
      <w:r>
        <w:rPr>
          <w:szCs w:val="22"/>
        </w:rPr>
        <w:t xml:space="preserve">: </w:t>
      </w:r>
      <w:r w:rsidR="0014227B">
        <w:rPr>
          <w:szCs w:val="22"/>
        </w:rPr>
        <w:t xml:space="preserve"> pH of Salts – predicting and measuring</w:t>
      </w:r>
      <w:r w:rsidR="00F009CE">
        <w:rPr>
          <w:szCs w:val="22"/>
        </w:rPr>
        <w:t xml:space="preserve">.  </w:t>
      </w:r>
    </w:p>
    <w:p w:rsidR="00DF7A38" w:rsidRDefault="00DF7A38" w:rsidP="002347DC">
      <w:pPr>
        <w:pStyle w:val="SectionMainText"/>
        <w:tabs>
          <w:tab w:val="left" w:pos="720"/>
        </w:tabs>
        <w:rPr>
          <w:szCs w:val="22"/>
        </w:rPr>
      </w:pPr>
      <w:r>
        <w:rPr>
          <w:szCs w:val="22"/>
        </w:rPr>
        <w:t>______________________________________________________________________________</w:t>
      </w:r>
    </w:p>
    <w:p w:rsidR="00DF7A38" w:rsidRDefault="00DF7A38" w:rsidP="002347DC">
      <w:pPr>
        <w:pStyle w:val="SectionMainText"/>
        <w:tabs>
          <w:tab w:val="left" w:pos="720"/>
        </w:tabs>
        <w:rPr>
          <w:szCs w:val="22"/>
        </w:rPr>
      </w:pPr>
    </w:p>
    <w:p w:rsidR="002518F3" w:rsidRDefault="002518F3" w:rsidP="002347DC">
      <w:pPr>
        <w:pStyle w:val="SectionMainText"/>
        <w:tabs>
          <w:tab w:val="left" w:pos="720"/>
        </w:tabs>
        <w:rPr>
          <w:szCs w:val="22"/>
        </w:rPr>
      </w:pPr>
      <w:r>
        <w:rPr>
          <w:szCs w:val="22"/>
        </w:rPr>
        <w:lastRenderedPageBreak/>
        <w:t>Thursday, April 4</w:t>
      </w:r>
      <w:r w:rsidRPr="002518F3">
        <w:rPr>
          <w:szCs w:val="22"/>
          <w:vertAlign w:val="superscript"/>
        </w:rPr>
        <w:t>th</w:t>
      </w:r>
      <w:r>
        <w:rPr>
          <w:szCs w:val="22"/>
        </w:rPr>
        <w:t xml:space="preserve"> </w:t>
      </w:r>
    </w:p>
    <w:p w:rsidR="002518F3" w:rsidRDefault="002518F3" w:rsidP="002347DC">
      <w:pPr>
        <w:pStyle w:val="SectionMainText"/>
        <w:tabs>
          <w:tab w:val="left" w:pos="720"/>
        </w:tabs>
        <w:rPr>
          <w:szCs w:val="22"/>
        </w:rPr>
      </w:pPr>
      <w:r>
        <w:rPr>
          <w:szCs w:val="22"/>
        </w:rPr>
        <w:t>C Day, Period 2</w:t>
      </w:r>
    </w:p>
    <w:p w:rsidR="00F009CE" w:rsidRDefault="00F009CE" w:rsidP="00F009CE">
      <w:pPr>
        <w:pStyle w:val="SectionMainText"/>
        <w:tabs>
          <w:tab w:val="left" w:pos="720"/>
        </w:tabs>
        <w:rPr>
          <w:szCs w:val="22"/>
        </w:rPr>
      </w:pPr>
      <w:r w:rsidRPr="001C649C">
        <w:rPr>
          <w:szCs w:val="22"/>
        </w:rPr>
        <w:t>Lecture/discussion/practice problems</w:t>
      </w:r>
      <w:r>
        <w:rPr>
          <w:szCs w:val="22"/>
        </w:rPr>
        <w:t xml:space="preserve">: </w:t>
      </w:r>
      <w:r w:rsidRPr="002518F3">
        <w:rPr>
          <w:szCs w:val="22"/>
        </w:rPr>
        <w:t xml:space="preserve">Structure and Acid-base properties. </w:t>
      </w:r>
      <w:proofErr w:type="gramStart"/>
      <w:r w:rsidRPr="002518F3">
        <w:rPr>
          <w:szCs w:val="22"/>
        </w:rPr>
        <w:t>Lewis acid model and complex ions.</w:t>
      </w:r>
      <w:proofErr w:type="gramEnd"/>
      <w:r>
        <w:rPr>
          <w:szCs w:val="22"/>
        </w:rPr>
        <w:t xml:space="preserve">  Review problems.</w:t>
      </w:r>
    </w:p>
    <w:p w:rsidR="00F009CE" w:rsidRDefault="00F009CE" w:rsidP="00F009CE">
      <w:pPr>
        <w:pStyle w:val="SectionMainText"/>
        <w:tabs>
          <w:tab w:val="left" w:pos="720"/>
        </w:tabs>
        <w:rPr>
          <w:szCs w:val="22"/>
        </w:rPr>
      </w:pPr>
      <w:r>
        <w:rPr>
          <w:szCs w:val="22"/>
        </w:rPr>
        <w:t>______________________________________________________________________________</w:t>
      </w:r>
    </w:p>
    <w:p w:rsidR="00F009CE" w:rsidRDefault="00F009CE" w:rsidP="00F009CE">
      <w:pPr>
        <w:pStyle w:val="SectionMainText"/>
        <w:tabs>
          <w:tab w:val="left" w:pos="720"/>
        </w:tabs>
        <w:rPr>
          <w:szCs w:val="22"/>
        </w:rPr>
      </w:pPr>
      <w:r>
        <w:rPr>
          <w:szCs w:val="22"/>
        </w:rPr>
        <w:t>Friday, April 5</w:t>
      </w:r>
      <w:r w:rsidRPr="00F009CE">
        <w:rPr>
          <w:szCs w:val="22"/>
          <w:vertAlign w:val="superscript"/>
        </w:rPr>
        <w:t>th</w:t>
      </w:r>
    </w:p>
    <w:p w:rsidR="00F009CE" w:rsidRDefault="00F009CE" w:rsidP="00F009CE">
      <w:pPr>
        <w:pStyle w:val="SectionMainText"/>
        <w:tabs>
          <w:tab w:val="left" w:pos="720"/>
        </w:tabs>
        <w:rPr>
          <w:szCs w:val="22"/>
        </w:rPr>
      </w:pPr>
      <w:r>
        <w:rPr>
          <w:szCs w:val="22"/>
        </w:rPr>
        <w:t>D Day, Period 3</w:t>
      </w:r>
    </w:p>
    <w:p w:rsidR="00F009CE" w:rsidRDefault="00F009CE" w:rsidP="00F009CE">
      <w:pPr>
        <w:pStyle w:val="SectionMainText"/>
        <w:tabs>
          <w:tab w:val="left" w:pos="720"/>
        </w:tabs>
        <w:rPr>
          <w:szCs w:val="22"/>
        </w:rPr>
      </w:pPr>
      <w:r>
        <w:rPr>
          <w:szCs w:val="22"/>
        </w:rPr>
        <w:t>Assessment on the properties of Acids and Bases</w:t>
      </w:r>
    </w:p>
    <w:p w:rsidR="00DF7A38" w:rsidRDefault="00DF7A38" w:rsidP="00F009CE">
      <w:pPr>
        <w:pStyle w:val="SectionMainText"/>
        <w:tabs>
          <w:tab w:val="left" w:pos="720"/>
        </w:tabs>
        <w:rPr>
          <w:szCs w:val="22"/>
        </w:rPr>
      </w:pPr>
      <w:r>
        <w:rPr>
          <w:szCs w:val="22"/>
        </w:rPr>
        <w:t>______________________________________________________________________________</w:t>
      </w:r>
    </w:p>
    <w:p w:rsidR="00DF7A38" w:rsidRDefault="00DF7A38" w:rsidP="00F009CE">
      <w:pPr>
        <w:pStyle w:val="SectionMainText"/>
        <w:tabs>
          <w:tab w:val="left" w:pos="720"/>
        </w:tabs>
        <w:rPr>
          <w:szCs w:val="22"/>
        </w:rPr>
      </w:pPr>
    </w:p>
    <w:p w:rsidR="002518F3" w:rsidRDefault="002518F3" w:rsidP="002347DC">
      <w:pPr>
        <w:pStyle w:val="SectionMainText"/>
        <w:tabs>
          <w:tab w:val="left" w:pos="720"/>
        </w:tabs>
        <w:rPr>
          <w:szCs w:val="22"/>
        </w:rPr>
      </w:pPr>
    </w:p>
    <w:p w:rsidR="002518F3" w:rsidRDefault="002518F3" w:rsidP="002347DC">
      <w:pPr>
        <w:pStyle w:val="SectionMainText"/>
        <w:tabs>
          <w:tab w:val="left" w:pos="720"/>
        </w:tabs>
        <w:rPr>
          <w:szCs w:val="22"/>
        </w:rPr>
      </w:pPr>
    </w:p>
    <w:p w:rsidR="002518F3" w:rsidRDefault="002518F3" w:rsidP="002347DC">
      <w:pPr>
        <w:pStyle w:val="SectionMainText"/>
        <w:tabs>
          <w:tab w:val="left" w:pos="720"/>
        </w:tabs>
        <w:rPr>
          <w:szCs w:val="22"/>
        </w:rPr>
      </w:pPr>
    </w:p>
    <w:p w:rsidR="002518F3" w:rsidRDefault="002518F3" w:rsidP="002347DC">
      <w:pPr>
        <w:pStyle w:val="SectionMainText"/>
        <w:tabs>
          <w:tab w:val="left" w:pos="720"/>
        </w:tabs>
        <w:rPr>
          <w:szCs w:val="22"/>
        </w:rPr>
      </w:pPr>
    </w:p>
    <w:p w:rsidR="0014227B" w:rsidRDefault="0014227B" w:rsidP="002347DC">
      <w:pPr>
        <w:pStyle w:val="SectionMainText"/>
        <w:tabs>
          <w:tab w:val="left" w:pos="720"/>
        </w:tabs>
        <w:rPr>
          <w:szCs w:val="22"/>
        </w:rPr>
      </w:pPr>
    </w:p>
    <w:p w:rsidR="0014227B" w:rsidRPr="0014227B" w:rsidRDefault="0014227B" w:rsidP="0014227B">
      <w:pPr>
        <w:pStyle w:val="SectionMainText"/>
        <w:tabs>
          <w:tab w:val="left" w:pos="720"/>
        </w:tabs>
        <w:rPr>
          <w:b/>
          <w:bCs/>
          <w:szCs w:val="22"/>
        </w:rPr>
      </w:pPr>
      <w:r w:rsidRPr="0014227B">
        <w:rPr>
          <w:b/>
          <w:bCs/>
          <w:szCs w:val="22"/>
        </w:rPr>
        <w:t>AP Chemistry – Chapter 14 Acids and Bases</w:t>
      </w:r>
    </w:p>
    <w:p w:rsidR="0014227B" w:rsidRPr="0014227B" w:rsidRDefault="0014227B" w:rsidP="0014227B">
      <w:pPr>
        <w:pStyle w:val="SectionMainText"/>
        <w:tabs>
          <w:tab w:val="left" w:pos="720"/>
        </w:tabs>
        <w:rPr>
          <w:szCs w:val="22"/>
        </w:rPr>
      </w:pPr>
      <w:r w:rsidRPr="0014227B">
        <w:rPr>
          <w:szCs w:val="22"/>
        </w:rPr>
        <w:t>Homework Assignments</w:t>
      </w:r>
    </w:p>
    <w:tbl>
      <w:tblPr>
        <w:tblStyle w:val="TableGrid"/>
        <w:tblW w:w="0" w:type="auto"/>
        <w:tblLook w:val="04E0"/>
      </w:tblPr>
      <w:tblGrid>
        <w:gridCol w:w="3438"/>
        <w:gridCol w:w="1170"/>
        <w:gridCol w:w="2070"/>
        <w:gridCol w:w="2178"/>
      </w:tblGrid>
      <w:tr w:rsidR="0014227B" w:rsidRPr="0014227B" w:rsidTr="0014227B">
        <w:tc>
          <w:tcPr>
            <w:tcW w:w="3438"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Section</w:t>
            </w:r>
          </w:p>
        </w:tc>
        <w:tc>
          <w:tcPr>
            <w:tcW w:w="1170"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Pages</w:t>
            </w:r>
          </w:p>
        </w:tc>
        <w:tc>
          <w:tcPr>
            <w:tcW w:w="2070"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Exercises</w:t>
            </w:r>
          </w:p>
        </w:tc>
        <w:tc>
          <w:tcPr>
            <w:tcW w:w="2178"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Due Date</w:t>
            </w:r>
          </w:p>
        </w:tc>
      </w:tr>
      <w:tr w:rsidR="0014227B" w:rsidRPr="0014227B" w:rsidTr="0014227B">
        <w:tc>
          <w:tcPr>
            <w:tcW w:w="3438" w:type="dxa"/>
            <w:tcBorders>
              <w:bottom w:val="nil"/>
              <w:right w:val="single" w:sz="4" w:space="0" w:color="auto"/>
            </w:tcBorders>
          </w:tcPr>
          <w:p w:rsidR="0014227B" w:rsidRPr="0014227B" w:rsidRDefault="0014227B" w:rsidP="0014227B">
            <w:pPr>
              <w:pStyle w:val="SectionMainText"/>
              <w:tabs>
                <w:tab w:val="left" w:pos="720"/>
              </w:tabs>
              <w:rPr>
                <w:szCs w:val="22"/>
              </w:rPr>
            </w:pPr>
            <w:r w:rsidRPr="0014227B">
              <w:rPr>
                <w:szCs w:val="22"/>
              </w:rPr>
              <w:t>Nature of Acids and Bases</w:t>
            </w:r>
          </w:p>
        </w:tc>
        <w:tc>
          <w:tcPr>
            <w:tcW w:w="1170" w:type="dxa"/>
            <w:tcBorders>
              <w:left w:val="single" w:sz="4" w:space="0" w:color="auto"/>
              <w:bottom w:val="nil"/>
              <w:right w:val="single" w:sz="4" w:space="0" w:color="auto"/>
            </w:tcBorders>
          </w:tcPr>
          <w:p w:rsidR="0014227B" w:rsidRPr="0014227B" w:rsidRDefault="0014227B" w:rsidP="0014227B">
            <w:pPr>
              <w:pStyle w:val="SectionMainText"/>
              <w:tabs>
                <w:tab w:val="left" w:pos="720"/>
              </w:tabs>
              <w:rPr>
                <w:szCs w:val="22"/>
              </w:rPr>
            </w:pPr>
            <w:r w:rsidRPr="0014227B">
              <w:rPr>
                <w:szCs w:val="22"/>
              </w:rPr>
              <w:t>673 – 674</w:t>
            </w:r>
          </w:p>
        </w:tc>
        <w:tc>
          <w:tcPr>
            <w:tcW w:w="2070" w:type="dxa"/>
            <w:tcBorders>
              <w:left w:val="single" w:sz="4" w:space="0" w:color="auto"/>
              <w:bottom w:val="nil"/>
              <w:right w:val="single" w:sz="4" w:space="0" w:color="auto"/>
            </w:tcBorders>
          </w:tcPr>
          <w:p w:rsidR="0014227B" w:rsidRPr="0014227B" w:rsidRDefault="0014227B" w:rsidP="0014227B">
            <w:pPr>
              <w:pStyle w:val="SectionMainText"/>
              <w:tabs>
                <w:tab w:val="left" w:pos="720"/>
              </w:tabs>
              <w:rPr>
                <w:szCs w:val="22"/>
              </w:rPr>
            </w:pPr>
            <w:r w:rsidRPr="0014227B">
              <w:rPr>
                <w:szCs w:val="22"/>
              </w:rPr>
              <w:t>#27, 29, 33, 35</w:t>
            </w:r>
          </w:p>
        </w:tc>
        <w:tc>
          <w:tcPr>
            <w:tcW w:w="2178" w:type="dxa"/>
            <w:tcBorders>
              <w:left w:val="single" w:sz="4" w:space="0" w:color="auto"/>
              <w:bottom w:val="nil"/>
            </w:tcBorders>
          </w:tcPr>
          <w:p w:rsidR="0014227B" w:rsidRPr="0014227B" w:rsidRDefault="0014227B" w:rsidP="0014227B">
            <w:pPr>
              <w:pStyle w:val="SectionMainText"/>
              <w:tabs>
                <w:tab w:val="left" w:pos="720"/>
              </w:tabs>
              <w:rPr>
                <w:szCs w:val="22"/>
              </w:rPr>
            </w:pPr>
            <w:r>
              <w:rPr>
                <w:szCs w:val="22"/>
              </w:rPr>
              <w:t>Thursday, March 28</w:t>
            </w:r>
            <w:r w:rsidRPr="0014227B">
              <w:rPr>
                <w:szCs w:val="22"/>
                <w:vertAlign w:val="superscript"/>
              </w:rPr>
              <w:t>th</w:t>
            </w:r>
          </w:p>
        </w:tc>
      </w:tr>
      <w:tr w:rsidR="0014227B" w:rsidRPr="0014227B" w:rsidTr="0014227B">
        <w:tc>
          <w:tcPr>
            <w:tcW w:w="3438" w:type="dxa"/>
            <w:tcBorders>
              <w:top w:val="nil"/>
              <w:right w:val="single" w:sz="4" w:space="0" w:color="auto"/>
            </w:tcBorders>
          </w:tcPr>
          <w:p w:rsidR="0014227B" w:rsidRPr="0014227B" w:rsidRDefault="0014227B" w:rsidP="0014227B">
            <w:pPr>
              <w:pStyle w:val="SectionMainText"/>
              <w:tabs>
                <w:tab w:val="left" w:pos="720"/>
              </w:tabs>
              <w:rPr>
                <w:szCs w:val="22"/>
              </w:rPr>
            </w:pPr>
            <w:proofErr w:type="spellStart"/>
            <w:r w:rsidRPr="0014227B">
              <w:rPr>
                <w:szCs w:val="22"/>
              </w:rPr>
              <w:t>Autoionization</w:t>
            </w:r>
            <w:proofErr w:type="spellEnd"/>
            <w:r w:rsidRPr="0014227B">
              <w:rPr>
                <w:szCs w:val="22"/>
              </w:rPr>
              <w:t xml:space="preserve"> of Water and the pH Scale</w:t>
            </w:r>
          </w:p>
        </w:tc>
        <w:tc>
          <w:tcPr>
            <w:tcW w:w="1170" w:type="dxa"/>
            <w:tcBorders>
              <w:top w:val="nil"/>
              <w:left w:val="single" w:sz="4" w:space="0" w:color="auto"/>
              <w:right w:val="single" w:sz="4" w:space="0" w:color="auto"/>
            </w:tcBorders>
          </w:tcPr>
          <w:p w:rsidR="0014227B" w:rsidRPr="0014227B" w:rsidRDefault="0014227B" w:rsidP="0014227B">
            <w:pPr>
              <w:pStyle w:val="SectionMainText"/>
              <w:tabs>
                <w:tab w:val="left" w:pos="720"/>
              </w:tabs>
              <w:rPr>
                <w:szCs w:val="22"/>
              </w:rPr>
            </w:pPr>
          </w:p>
        </w:tc>
        <w:tc>
          <w:tcPr>
            <w:tcW w:w="2070" w:type="dxa"/>
            <w:tcBorders>
              <w:top w:val="nil"/>
              <w:left w:val="single" w:sz="4" w:space="0" w:color="auto"/>
              <w:right w:val="single" w:sz="4" w:space="0" w:color="auto"/>
            </w:tcBorders>
          </w:tcPr>
          <w:p w:rsidR="0014227B" w:rsidRPr="0014227B" w:rsidRDefault="0014227B" w:rsidP="0014227B">
            <w:pPr>
              <w:pStyle w:val="SectionMainText"/>
              <w:tabs>
                <w:tab w:val="left" w:pos="720"/>
              </w:tabs>
              <w:rPr>
                <w:szCs w:val="22"/>
              </w:rPr>
            </w:pPr>
            <w:r w:rsidRPr="0014227B">
              <w:rPr>
                <w:szCs w:val="22"/>
              </w:rPr>
              <w:t>#37, 41, 45</w:t>
            </w:r>
          </w:p>
        </w:tc>
        <w:tc>
          <w:tcPr>
            <w:tcW w:w="2178" w:type="dxa"/>
            <w:tcBorders>
              <w:top w:val="nil"/>
              <w:left w:val="single" w:sz="4" w:space="0" w:color="auto"/>
            </w:tcBorders>
          </w:tcPr>
          <w:p w:rsidR="0014227B" w:rsidRPr="0014227B" w:rsidRDefault="0014227B" w:rsidP="0014227B">
            <w:pPr>
              <w:pStyle w:val="SectionMainText"/>
              <w:tabs>
                <w:tab w:val="left" w:pos="720"/>
              </w:tabs>
              <w:rPr>
                <w:szCs w:val="22"/>
              </w:rPr>
            </w:pPr>
          </w:p>
        </w:tc>
      </w:tr>
      <w:tr w:rsidR="0014227B" w:rsidRPr="0014227B" w:rsidTr="0014227B">
        <w:tc>
          <w:tcPr>
            <w:tcW w:w="3438"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Solutions of Acids</w:t>
            </w:r>
          </w:p>
        </w:tc>
        <w:tc>
          <w:tcPr>
            <w:tcW w:w="1170"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674 – 675</w:t>
            </w:r>
          </w:p>
        </w:tc>
        <w:tc>
          <w:tcPr>
            <w:tcW w:w="2070"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#47, 49, 51, 57, 59</w:t>
            </w:r>
          </w:p>
        </w:tc>
        <w:tc>
          <w:tcPr>
            <w:tcW w:w="2178" w:type="dxa"/>
            <w:tcBorders>
              <w:bottom w:val="single" w:sz="4" w:space="0" w:color="auto"/>
            </w:tcBorders>
          </w:tcPr>
          <w:p w:rsidR="0014227B" w:rsidRPr="0014227B" w:rsidRDefault="0014227B" w:rsidP="0014227B">
            <w:pPr>
              <w:pStyle w:val="SectionMainText"/>
              <w:tabs>
                <w:tab w:val="left" w:pos="720"/>
              </w:tabs>
              <w:rPr>
                <w:szCs w:val="22"/>
              </w:rPr>
            </w:pPr>
            <w:r>
              <w:rPr>
                <w:szCs w:val="22"/>
              </w:rPr>
              <w:t>Monday, April 1st</w:t>
            </w:r>
            <w:r w:rsidRPr="0014227B">
              <w:rPr>
                <w:szCs w:val="22"/>
              </w:rPr>
              <w:t xml:space="preserve"> </w:t>
            </w:r>
          </w:p>
        </w:tc>
      </w:tr>
      <w:tr w:rsidR="0014227B" w:rsidRPr="0014227B" w:rsidTr="0014227B">
        <w:tc>
          <w:tcPr>
            <w:tcW w:w="3438" w:type="dxa"/>
            <w:tcBorders>
              <w:bottom w:val="nil"/>
            </w:tcBorders>
          </w:tcPr>
          <w:p w:rsidR="0014227B" w:rsidRPr="0014227B" w:rsidRDefault="0014227B" w:rsidP="0014227B">
            <w:pPr>
              <w:pStyle w:val="SectionMainText"/>
              <w:tabs>
                <w:tab w:val="left" w:pos="720"/>
              </w:tabs>
              <w:rPr>
                <w:szCs w:val="22"/>
              </w:rPr>
            </w:pPr>
            <w:r w:rsidRPr="0014227B">
              <w:rPr>
                <w:szCs w:val="22"/>
              </w:rPr>
              <w:t xml:space="preserve">Solutions of Acids </w:t>
            </w:r>
          </w:p>
        </w:tc>
        <w:tc>
          <w:tcPr>
            <w:tcW w:w="1170" w:type="dxa"/>
            <w:tcBorders>
              <w:bottom w:val="nil"/>
            </w:tcBorders>
          </w:tcPr>
          <w:p w:rsidR="0014227B" w:rsidRPr="0014227B" w:rsidRDefault="0014227B" w:rsidP="0014227B">
            <w:pPr>
              <w:pStyle w:val="SectionMainText"/>
              <w:tabs>
                <w:tab w:val="left" w:pos="720"/>
              </w:tabs>
              <w:rPr>
                <w:szCs w:val="22"/>
              </w:rPr>
            </w:pPr>
            <w:r w:rsidRPr="0014227B">
              <w:rPr>
                <w:szCs w:val="22"/>
              </w:rPr>
              <w:t>675 – 676</w:t>
            </w:r>
          </w:p>
        </w:tc>
        <w:tc>
          <w:tcPr>
            <w:tcW w:w="2070" w:type="dxa"/>
            <w:tcBorders>
              <w:bottom w:val="nil"/>
            </w:tcBorders>
          </w:tcPr>
          <w:p w:rsidR="0014227B" w:rsidRPr="0014227B" w:rsidRDefault="0014227B" w:rsidP="0014227B">
            <w:pPr>
              <w:pStyle w:val="SectionMainText"/>
              <w:tabs>
                <w:tab w:val="left" w:pos="720"/>
              </w:tabs>
              <w:rPr>
                <w:szCs w:val="22"/>
              </w:rPr>
            </w:pPr>
            <w:r w:rsidRPr="0014227B">
              <w:rPr>
                <w:szCs w:val="22"/>
              </w:rPr>
              <w:t># 63 a-c, 65, 69</w:t>
            </w:r>
          </w:p>
        </w:tc>
        <w:tc>
          <w:tcPr>
            <w:tcW w:w="2178" w:type="dxa"/>
            <w:tcBorders>
              <w:bottom w:val="nil"/>
            </w:tcBorders>
          </w:tcPr>
          <w:p w:rsidR="0014227B" w:rsidRPr="0014227B" w:rsidRDefault="0014227B" w:rsidP="0014227B">
            <w:pPr>
              <w:pStyle w:val="SectionMainText"/>
              <w:tabs>
                <w:tab w:val="left" w:pos="720"/>
              </w:tabs>
              <w:rPr>
                <w:szCs w:val="22"/>
              </w:rPr>
            </w:pPr>
            <w:r>
              <w:rPr>
                <w:szCs w:val="22"/>
              </w:rPr>
              <w:t>Tuesday, April 2nd</w:t>
            </w:r>
          </w:p>
        </w:tc>
      </w:tr>
      <w:tr w:rsidR="0014227B" w:rsidRPr="0014227B" w:rsidTr="0014227B">
        <w:tc>
          <w:tcPr>
            <w:tcW w:w="3438" w:type="dxa"/>
            <w:tcBorders>
              <w:top w:val="nil"/>
            </w:tcBorders>
          </w:tcPr>
          <w:p w:rsidR="0014227B" w:rsidRPr="0014227B" w:rsidRDefault="0014227B" w:rsidP="0014227B">
            <w:pPr>
              <w:pStyle w:val="SectionMainText"/>
              <w:tabs>
                <w:tab w:val="left" w:pos="720"/>
              </w:tabs>
              <w:rPr>
                <w:szCs w:val="22"/>
              </w:rPr>
            </w:pPr>
            <w:r w:rsidRPr="0014227B">
              <w:rPr>
                <w:szCs w:val="22"/>
              </w:rPr>
              <w:t>Solutions of Bases</w:t>
            </w:r>
          </w:p>
        </w:tc>
        <w:tc>
          <w:tcPr>
            <w:tcW w:w="1170" w:type="dxa"/>
            <w:tcBorders>
              <w:top w:val="nil"/>
            </w:tcBorders>
          </w:tcPr>
          <w:p w:rsidR="0014227B" w:rsidRPr="0014227B" w:rsidRDefault="0014227B" w:rsidP="0014227B">
            <w:pPr>
              <w:pStyle w:val="SectionMainText"/>
              <w:tabs>
                <w:tab w:val="left" w:pos="720"/>
              </w:tabs>
              <w:rPr>
                <w:szCs w:val="22"/>
              </w:rPr>
            </w:pPr>
            <w:r w:rsidRPr="0014227B">
              <w:rPr>
                <w:szCs w:val="22"/>
              </w:rPr>
              <w:t xml:space="preserve">676 </w:t>
            </w:r>
          </w:p>
        </w:tc>
        <w:tc>
          <w:tcPr>
            <w:tcW w:w="2070" w:type="dxa"/>
            <w:tcBorders>
              <w:top w:val="nil"/>
            </w:tcBorders>
          </w:tcPr>
          <w:p w:rsidR="0014227B" w:rsidRPr="0014227B" w:rsidRDefault="0014227B" w:rsidP="0014227B">
            <w:pPr>
              <w:pStyle w:val="SectionMainText"/>
              <w:tabs>
                <w:tab w:val="left" w:pos="720"/>
              </w:tabs>
              <w:rPr>
                <w:szCs w:val="22"/>
              </w:rPr>
            </w:pPr>
            <w:r w:rsidRPr="0014227B">
              <w:rPr>
                <w:szCs w:val="22"/>
              </w:rPr>
              <w:t>#71, 77, 81, 83</w:t>
            </w:r>
          </w:p>
        </w:tc>
        <w:tc>
          <w:tcPr>
            <w:tcW w:w="2178" w:type="dxa"/>
            <w:tcBorders>
              <w:top w:val="nil"/>
            </w:tcBorders>
          </w:tcPr>
          <w:p w:rsidR="0014227B" w:rsidRPr="0014227B" w:rsidRDefault="0014227B" w:rsidP="0014227B">
            <w:pPr>
              <w:pStyle w:val="SectionMainText"/>
              <w:tabs>
                <w:tab w:val="left" w:pos="720"/>
              </w:tabs>
              <w:rPr>
                <w:szCs w:val="22"/>
              </w:rPr>
            </w:pPr>
          </w:p>
        </w:tc>
      </w:tr>
      <w:tr w:rsidR="0014227B" w:rsidRPr="0014227B" w:rsidTr="0014227B">
        <w:tc>
          <w:tcPr>
            <w:tcW w:w="3438" w:type="dxa"/>
            <w:tcBorders>
              <w:bottom w:val="single" w:sz="4" w:space="0" w:color="auto"/>
            </w:tcBorders>
          </w:tcPr>
          <w:p w:rsidR="0014227B" w:rsidRPr="0014227B" w:rsidRDefault="0014227B" w:rsidP="0014227B">
            <w:pPr>
              <w:pStyle w:val="SectionMainText"/>
              <w:tabs>
                <w:tab w:val="left" w:pos="720"/>
              </w:tabs>
              <w:rPr>
                <w:szCs w:val="22"/>
              </w:rPr>
            </w:pPr>
            <w:proofErr w:type="spellStart"/>
            <w:r w:rsidRPr="0014227B">
              <w:rPr>
                <w:szCs w:val="22"/>
              </w:rPr>
              <w:t>Polyprotic</w:t>
            </w:r>
            <w:proofErr w:type="spellEnd"/>
            <w:r w:rsidRPr="0014227B">
              <w:rPr>
                <w:szCs w:val="22"/>
              </w:rPr>
              <w:t xml:space="preserve"> Acids</w:t>
            </w:r>
          </w:p>
        </w:tc>
        <w:tc>
          <w:tcPr>
            <w:tcW w:w="1170"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676</w:t>
            </w:r>
          </w:p>
        </w:tc>
        <w:tc>
          <w:tcPr>
            <w:tcW w:w="2070" w:type="dxa"/>
            <w:tcBorders>
              <w:bottom w:val="single" w:sz="4" w:space="0" w:color="auto"/>
            </w:tcBorders>
          </w:tcPr>
          <w:p w:rsidR="0014227B" w:rsidRPr="0014227B" w:rsidRDefault="0014227B" w:rsidP="0014227B">
            <w:pPr>
              <w:pStyle w:val="SectionMainText"/>
              <w:tabs>
                <w:tab w:val="left" w:pos="720"/>
              </w:tabs>
              <w:rPr>
                <w:szCs w:val="22"/>
              </w:rPr>
            </w:pPr>
            <w:r w:rsidRPr="0014227B">
              <w:rPr>
                <w:szCs w:val="22"/>
              </w:rPr>
              <w:t># 93, 95</w:t>
            </w:r>
          </w:p>
        </w:tc>
        <w:tc>
          <w:tcPr>
            <w:tcW w:w="2178" w:type="dxa"/>
            <w:tcBorders>
              <w:bottom w:val="single" w:sz="4" w:space="0" w:color="auto"/>
            </w:tcBorders>
          </w:tcPr>
          <w:p w:rsidR="0014227B" w:rsidRPr="0014227B" w:rsidRDefault="0014227B" w:rsidP="0014227B">
            <w:pPr>
              <w:pStyle w:val="SectionMainText"/>
              <w:tabs>
                <w:tab w:val="left" w:pos="720"/>
              </w:tabs>
              <w:rPr>
                <w:szCs w:val="22"/>
              </w:rPr>
            </w:pPr>
            <w:r>
              <w:rPr>
                <w:szCs w:val="22"/>
              </w:rPr>
              <w:t>Wednesday, April 3</w:t>
            </w:r>
            <w:r w:rsidRPr="0014227B">
              <w:rPr>
                <w:szCs w:val="22"/>
                <w:vertAlign w:val="superscript"/>
              </w:rPr>
              <w:t>rd</w:t>
            </w:r>
            <w:r w:rsidRPr="0014227B">
              <w:rPr>
                <w:szCs w:val="22"/>
              </w:rPr>
              <w:t xml:space="preserve"> </w:t>
            </w:r>
          </w:p>
        </w:tc>
      </w:tr>
      <w:tr w:rsidR="0014227B" w:rsidRPr="0014227B" w:rsidTr="0014227B">
        <w:tc>
          <w:tcPr>
            <w:tcW w:w="3438" w:type="dxa"/>
            <w:tcBorders>
              <w:bottom w:val="nil"/>
            </w:tcBorders>
          </w:tcPr>
          <w:p w:rsidR="0014227B" w:rsidRPr="0014227B" w:rsidRDefault="0014227B" w:rsidP="0014227B">
            <w:pPr>
              <w:pStyle w:val="SectionMainText"/>
              <w:tabs>
                <w:tab w:val="left" w:pos="720"/>
              </w:tabs>
              <w:rPr>
                <w:szCs w:val="22"/>
              </w:rPr>
            </w:pPr>
            <w:r w:rsidRPr="0014227B">
              <w:rPr>
                <w:szCs w:val="22"/>
              </w:rPr>
              <w:t>Acid-Base Properties of Salts</w:t>
            </w:r>
          </w:p>
        </w:tc>
        <w:tc>
          <w:tcPr>
            <w:tcW w:w="1170" w:type="dxa"/>
            <w:tcBorders>
              <w:bottom w:val="nil"/>
            </w:tcBorders>
          </w:tcPr>
          <w:p w:rsidR="0014227B" w:rsidRPr="0014227B" w:rsidRDefault="0014227B" w:rsidP="0014227B">
            <w:pPr>
              <w:pStyle w:val="SectionMainText"/>
              <w:tabs>
                <w:tab w:val="left" w:pos="720"/>
              </w:tabs>
              <w:rPr>
                <w:szCs w:val="22"/>
              </w:rPr>
            </w:pPr>
            <w:r w:rsidRPr="0014227B">
              <w:rPr>
                <w:szCs w:val="22"/>
              </w:rPr>
              <w:t>676</w:t>
            </w:r>
          </w:p>
        </w:tc>
        <w:tc>
          <w:tcPr>
            <w:tcW w:w="2070" w:type="dxa"/>
            <w:tcBorders>
              <w:bottom w:val="nil"/>
            </w:tcBorders>
          </w:tcPr>
          <w:p w:rsidR="0014227B" w:rsidRPr="0014227B" w:rsidRDefault="0014227B" w:rsidP="0014227B">
            <w:pPr>
              <w:pStyle w:val="SectionMainText"/>
              <w:tabs>
                <w:tab w:val="left" w:pos="720"/>
              </w:tabs>
              <w:rPr>
                <w:szCs w:val="22"/>
              </w:rPr>
            </w:pPr>
            <w:r w:rsidRPr="0014227B">
              <w:rPr>
                <w:szCs w:val="22"/>
              </w:rPr>
              <w:t>#99, 101, 107, 111</w:t>
            </w:r>
          </w:p>
        </w:tc>
        <w:tc>
          <w:tcPr>
            <w:tcW w:w="2178" w:type="dxa"/>
            <w:tcBorders>
              <w:bottom w:val="nil"/>
            </w:tcBorders>
          </w:tcPr>
          <w:p w:rsidR="0014227B" w:rsidRPr="0014227B" w:rsidRDefault="0014227B" w:rsidP="0014227B">
            <w:pPr>
              <w:pStyle w:val="SectionMainText"/>
              <w:tabs>
                <w:tab w:val="left" w:pos="720"/>
              </w:tabs>
              <w:rPr>
                <w:szCs w:val="22"/>
              </w:rPr>
            </w:pPr>
            <w:r>
              <w:rPr>
                <w:szCs w:val="22"/>
              </w:rPr>
              <w:t>Thursday, April 4</w:t>
            </w:r>
            <w:r w:rsidRPr="0014227B">
              <w:rPr>
                <w:szCs w:val="22"/>
                <w:vertAlign w:val="superscript"/>
              </w:rPr>
              <w:t>th</w:t>
            </w:r>
          </w:p>
        </w:tc>
      </w:tr>
      <w:tr w:rsidR="0014227B" w:rsidRPr="0014227B" w:rsidTr="0014227B">
        <w:tc>
          <w:tcPr>
            <w:tcW w:w="3438" w:type="dxa"/>
            <w:tcBorders>
              <w:top w:val="nil"/>
            </w:tcBorders>
          </w:tcPr>
          <w:p w:rsidR="0014227B" w:rsidRPr="0014227B" w:rsidRDefault="0014227B" w:rsidP="0014227B">
            <w:pPr>
              <w:pStyle w:val="SectionMainText"/>
              <w:tabs>
                <w:tab w:val="left" w:pos="720"/>
              </w:tabs>
              <w:rPr>
                <w:szCs w:val="22"/>
              </w:rPr>
            </w:pPr>
            <w:r w:rsidRPr="0014227B">
              <w:rPr>
                <w:szCs w:val="22"/>
              </w:rPr>
              <w:t>Structures and Lewis Acids</w:t>
            </w:r>
          </w:p>
        </w:tc>
        <w:tc>
          <w:tcPr>
            <w:tcW w:w="1170" w:type="dxa"/>
            <w:tcBorders>
              <w:top w:val="nil"/>
            </w:tcBorders>
          </w:tcPr>
          <w:p w:rsidR="0014227B" w:rsidRPr="0014227B" w:rsidRDefault="0014227B" w:rsidP="0014227B">
            <w:pPr>
              <w:pStyle w:val="SectionMainText"/>
              <w:tabs>
                <w:tab w:val="left" w:pos="720"/>
              </w:tabs>
              <w:rPr>
                <w:szCs w:val="22"/>
              </w:rPr>
            </w:pPr>
            <w:r w:rsidRPr="0014227B">
              <w:rPr>
                <w:szCs w:val="22"/>
              </w:rPr>
              <w:t>677</w:t>
            </w:r>
          </w:p>
        </w:tc>
        <w:tc>
          <w:tcPr>
            <w:tcW w:w="2070" w:type="dxa"/>
            <w:tcBorders>
              <w:top w:val="nil"/>
            </w:tcBorders>
          </w:tcPr>
          <w:p w:rsidR="0014227B" w:rsidRPr="0014227B" w:rsidRDefault="0014227B" w:rsidP="0014227B">
            <w:pPr>
              <w:pStyle w:val="SectionMainText"/>
              <w:tabs>
                <w:tab w:val="left" w:pos="720"/>
              </w:tabs>
              <w:rPr>
                <w:szCs w:val="22"/>
              </w:rPr>
            </w:pPr>
            <w:r w:rsidRPr="0014227B">
              <w:rPr>
                <w:szCs w:val="22"/>
              </w:rPr>
              <w:t>#113 and 119</w:t>
            </w:r>
          </w:p>
        </w:tc>
        <w:tc>
          <w:tcPr>
            <w:tcW w:w="2178" w:type="dxa"/>
            <w:tcBorders>
              <w:top w:val="nil"/>
            </w:tcBorders>
          </w:tcPr>
          <w:p w:rsidR="0014227B" w:rsidRPr="0014227B" w:rsidRDefault="0014227B" w:rsidP="0014227B">
            <w:pPr>
              <w:pStyle w:val="SectionMainText"/>
              <w:tabs>
                <w:tab w:val="left" w:pos="720"/>
              </w:tabs>
              <w:rPr>
                <w:szCs w:val="22"/>
              </w:rPr>
            </w:pPr>
          </w:p>
        </w:tc>
      </w:tr>
    </w:tbl>
    <w:p w:rsidR="0014227B" w:rsidRPr="0014227B" w:rsidRDefault="0014227B" w:rsidP="0014227B">
      <w:pPr>
        <w:pStyle w:val="SectionMainText"/>
        <w:tabs>
          <w:tab w:val="left" w:pos="720"/>
        </w:tabs>
        <w:rPr>
          <w:szCs w:val="22"/>
        </w:rPr>
      </w:pPr>
    </w:p>
    <w:p w:rsidR="0014227B" w:rsidRPr="0014227B" w:rsidRDefault="0014227B" w:rsidP="0014227B">
      <w:pPr>
        <w:pStyle w:val="SectionMainText"/>
        <w:tabs>
          <w:tab w:val="left" w:pos="720"/>
        </w:tabs>
        <w:rPr>
          <w:szCs w:val="22"/>
        </w:rPr>
      </w:pPr>
      <w:r w:rsidRPr="0014227B">
        <w:rPr>
          <w:szCs w:val="22"/>
        </w:rPr>
        <w:t xml:space="preserve">Summaries and Key Terms are due on </w:t>
      </w:r>
      <w:r w:rsidR="00F009CE">
        <w:rPr>
          <w:szCs w:val="22"/>
        </w:rPr>
        <w:t>Friday</w:t>
      </w:r>
      <w:r w:rsidRPr="0014227B">
        <w:rPr>
          <w:szCs w:val="22"/>
        </w:rPr>
        <w:t xml:space="preserve">, April </w:t>
      </w:r>
      <w:r w:rsidR="00F009CE">
        <w:rPr>
          <w:szCs w:val="22"/>
        </w:rPr>
        <w:t>5</w:t>
      </w:r>
      <w:r w:rsidRPr="0014227B">
        <w:rPr>
          <w:szCs w:val="22"/>
          <w:vertAlign w:val="superscript"/>
        </w:rPr>
        <w:t>th</w:t>
      </w:r>
    </w:p>
    <w:p w:rsidR="0014227B" w:rsidRDefault="0014227B" w:rsidP="002347DC">
      <w:pPr>
        <w:pStyle w:val="SectionMainText"/>
        <w:tabs>
          <w:tab w:val="left" w:pos="720"/>
        </w:tabs>
        <w:rPr>
          <w:szCs w:val="22"/>
        </w:rPr>
      </w:pPr>
    </w:p>
    <w:p w:rsidR="002518F3" w:rsidRDefault="002518F3" w:rsidP="002347DC">
      <w:pPr>
        <w:pStyle w:val="SectionMainText"/>
        <w:tabs>
          <w:tab w:val="left" w:pos="720"/>
        </w:tabs>
        <w:rPr>
          <w:szCs w:val="22"/>
        </w:rPr>
      </w:pPr>
    </w:p>
    <w:p w:rsidR="002518F3" w:rsidRPr="001C649C" w:rsidRDefault="002518F3" w:rsidP="002347DC">
      <w:pPr>
        <w:pStyle w:val="SectionMainText"/>
        <w:tabs>
          <w:tab w:val="left" w:pos="720"/>
        </w:tabs>
        <w:rPr>
          <w:szCs w:val="22"/>
        </w:rPr>
      </w:pPr>
    </w:p>
    <w:sectPr w:rsidR="002518F3" w:rsidRPr="001C649C" w:rsidSect="004E01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828"/>
    <w:multiLevelType w:val="hybridMultilevel"/>
    <w:tmpl w:val="08865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63A3C"/>
    <w:multiLevelType w:val="hybridMultilevel"/>
    <w:tmpl w:val="898AD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CC38E6"/>
    <w:multiLevelType w:val="hybridMultilevel"/>
    <w:tmpl w:val="438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C2E02"/>
    <w:multiLevelType w:val="hybridMultilevel"/>
    <w:tmpl w:val="1BF62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92003F"/>
    <w:multiLevelType w:val="multilevel"/>
    <w:tmpl w:val="3C8C26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EBE4B96"/>
    <w:multiLevelType w:val="hybridMultilevel"/>
    <w:tmpl w:val="ED7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90953"/>
    <w:multiLevelType w:val="hybridMultilevel"/>
    <w:tmpl w:val="ACA6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A2544"/>
    <w:multiLevelType w:val="hybridMultilevel"/>
    <w:tmpl w:val="B59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65EE4"/>
    <w:multiLevelType w:val="hybridMultilevel"/>
    <w:tmpl w:val="463E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417D9"/>
    <w:rsid w:val="000265BE"/>
    <w:rsid w:val="00070B6B"/>
    <w:rsid w:val="00102C42"/>
    <w:rsid w:val="001417D9"/>
    <w:rsid w:val="0014227B"/>
    <w:rsid w:val="001608E2"/>
    <w:rsid w:val="00184C79"/>
    <w:rsid w:val="001C649C"/>
    <w:rsid w:val="002347DC"/>
    <w:rsid w:val="002518F3"/>
    <w:rsid w:val="00284AAB"/>
    <w:rsid w:val="00424410"/>
    <w:rsid w:val="004342A1"/>
    <w:rsid w:val="00434897"/>
    <w:rsid w:val="00446A46"/>
    <w:rsid w:val="00450D99"/>
    <w:rsid w:val="004722BA"/>
    <w:rsid w:val="00473F1D"/>
    <w:rsid w:val="0048559D"/>
    <w:rsid w:val="004E01DB"/>
    <w:rsid w:val="004E4105"/>
    <w:rsid w:val="00573A71"/>
    <w:rsid w:val="00582288"/>
    <w:rsid w:val="00620DFF"/>
    <w:rsid w:val="00657283"/>
    <w:rsid w:val="0066321D"/>
    <w:rsid w:val="0077517D"/>
    <w:rsid w:val="0078768B"/>
    <w:rsid w:val="007F509A"/>
    <w:rsid w:val="00811DED"/>
    <w:rsid w:val="00894FD1"/>
    <w:rsid w:val="008C5159"/>
    <w:rsid w:val="00A81D74"/>
    <w:rsid w:val="00AA7FCD"/>
    <w:rsid w:val="00B56969"/>
    <w:rsid w:val="00B618D7"/>
    <w:rsid w:val="00B71816"/>
    <w:rsid w:val="00C039AA"/>
    <w:rsid w:val="00C14EA9"/>
    <w:rsid w:val="00C2493E"/>
    <w:rsid w:val="00DF7A38"/>
    <w:rsid w:val="00E17F80"/>
    <w:rsid w:val="00E95984"/>
    <w:rsid w:val="00E95F67"/>
    <w:rsid w:val="00F009CE"/>
    <w:rsid w:val="00F53757"/>
    <w:rsid w:val="00F61ACA"/>
    <w:rsid w:val="00FC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1D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MainText">
    <w:name w:val="Section Main Text"/>
    <w:basedOn w:val="Normal"/>
    <w:rsid w:val="001417D9"/>
    <w:rPr>
      <w:snapToGrid w:val="0"/>
      <w:color w:val="000000"/>
      <w:sz w:val="22"/>
      <w:szCs w:val="20"/>
    </w:rPr>
  </w:style>
  <w:style w:type="paragraph" w:styleId="Header">
    <w:name w:val="header"/>
    <w:basedOn w:val="Normal"/>
    <w:rsid w:val="00657283"/>
    <w:pPr>
      <w:tabs>
        <w:tab w:val="center" w:pos="4320"/>
        <w:tab w:val="right" w:pos="8640"/>
      </w:tabs>
    </w:pPr>
    <w:rPr>
      <w:sz w:val="20"/>
      <w:szCs w:val="20"/>
    </w:rPr>
  </w:style>
  <w:style w:type="paragraph" w:styleId="ListParagraph">
    <w:name w:val="List Paragraph"/>
    <w:basedOn w:val="Normal"/>
    <w:qFormat/>
    <w:rsid w:val="00C039AA"/>
    <w:pPr>
      <w:ind w:left="720"/>
      <w:contextualSpacing/>
    </w:pPr>
  </w:style>
  <w:style w:type="table" w:styleId="TableGrid">
    <w:name w:val="Table Grid"/>
    <w:basedOn w:val="TableNormal"/>
    <w:rsid w:val="0014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Lesson Plans</vt:lpstr>
    </vt:vector>
  </TitlesOfParts>
  <Company>SPS</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dc:title>
  <dc:creator>User</dc:creator>
  <cp:lastModifiedBy>User</cp:lastModifiedBy>
  <cp:revision>4</cp:revision>
  <cp:lastPrinted>2013-03-25T17:55:00Z</cp:lastPrinted>
  <dcterms:created xsi:type="dcterms:W3CDTF">2013-03-25T17:33:00Z</dcterms:created>
  <dcterms:modified xsi:type="dcterms:W3CDTF">2013-03-25T17:58:00Z</dcterms:modified>
</cp:coreProperties>
</file>