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Pr="0081623D" w:rsidRDefault="0081623D">
      <w:pPr>
        <w:rPr>
          <w:sz w:val="20"/>
          <w:szCs w:val="20"/>
        </w:rPr>
      </w:pPr>
      <w:r w:rsidRPr="0081623D">
        <w:rPr>
          <w:sz w:val="20"/>
          <w:szCs w:val="20"/>
        </w:rPr>
        <w:t>Rubric for Summer Article</w:t>
      </w:r>
    </w:p>
    <w:p w:rsidR="0081623D" w:rsidRPr="0081623D" w:rsidRDefault="0081623D" w:rsidP="00720FFE">
      <w:pPr>
        <w:spacing w:after="0"/>
        <w:rPr>
          <w:sz w:val="20"/>
          <w:szCs w:val="20"/>
        </w:rPr>
      </w:pPr>
      <w:r w:rsidRPr="0081623D">
        <w:rPr>
          <w:sz w:val="20"/>
          <w:szCs w:val="20"/>
        </w:rPr>
        <w:t>Analytical Reading</w:t>
      </w:r>
      <w:r w:rsidR="00720FFE">
        <w:rPr>
          <w:sz w:val="20"/>
          <w:szCs w:val="20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1658"/>
        <w:gridCol w:w="2007"/>
        <w:gridCol w:w="2030"/>
        <w:gridCol w:w="1950"/>
        <w:gridCol w:w="1931"/>
      </w:tblGrid>
      <w:tr w:rsidR="0081623D" w:rsidRPr="0081623D" w:rsidTr="0081623D">
        <w:trPr>
          <w:trHeight w:val="218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623D" w:rsidRPr="0081623D" w:rsidRDefault="0081623D" w:rsidP="0081623D">
            <w:pPr>
              <w:spacing w:line="276" w:lineRule="auto"/>
              <w:rPr>
                <w:b/>
                <w:sz w:val="18"/>
                <w:szCs w:val="18"/>
              </w:rPr>
            </w:pPr>
            <w:r w:rsidRPr="0081623D">
              <w:rPr>
                <w:b/>
                <w:sz w:val="18"/>
                <w:szCs w:val="18"/>
              </w:rPr>
              <w:t xml:space="preserve">    Level of Performance                                                </w:t>
            </w:r>
          </w:p>
        </w:tc>
        <w:tc>
          <w:tcPr>
            <w:tcW w:w="2007" w:type="dxa"/>
            <w:vMerge w:val="restart"/>
            <w:shd w:val="clear" w:color="auto" w:fill="F2F2F2" w:themeFill="background1" w:themeFillShade="F2"/>
          </w:tcPr>
          <w:p w:rsidR="0081623D" w:rsidRPr="0081623D" w:rsidRDefault="0081623D" w:rsidP="0081623D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1623D">
              <w:rPr>
                <w:b/>
                <w:sz w:val="18"/>
                <w:szCs w:val="18"/>
                <w:u w:val="single"/>
              </w:rPr>
              <w:t>4</w:t>
            </w:r>
            <w:r w:rsidRPr="0081623D">
              <w:rPr>
                <w:b/>
                <w:sz w:val="18"/>
                <w:szCs w:val="18"/>
              </w:rPr>
              <w:t>=Exemplary</w:t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81623D" w:rsidRPr="0081623D" w:rsidRDefault="0081623D" w:rsidP="0081623D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1623D">
              <w:rPr>
                <w:b/>
                <w:sz w:val="18"/>
                <w:szCs w:val="18"/>
                <w:u w:val="single"/>
              </w:rPr>
              <w:t>3</w:t>
            </w:r>
            <w:r w:rsidRPr="0081623D">
              <w:rPr>
                <w:b/>
                <w:sz w:val="18"/>
                <w:szCs w:val="18"/>
              </w:rPr>
              <w:t>=Proficient</w:t>
            </w:r>
          </w:p>
        </w:tc>
        <w:tc>
          <w:tcPr>
            <w:tcW w:w="1950" w:type="dxa"/>
            <w:vMerge w:val="restart"/>
            <w:shd w:val="clear" w:color="auto" w:fill="F2F2F2" w:themeFill="background1" w:themeFillShade="F2"/>
          </w:tcPr>
          <w:p w:rsidR="0081623D" w:rsidRPr="0081623D" w:rsidRDefault="0081623D" w:rsidP="0081623D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1623D">
              <w:rPr>
                <w:b/>
                <w:sz w:val="18"/>
                <w:szCs w:val="18"/>
                <w:u w:val="single"/>
              </w:rPr>
              <w:t>2</w:t>
            </w:r>
            <w:r w:rsidRPr="0081623D">
              <w:rPr>
                <w:b/>
                <w:sz w:val="18"/>
                <w:szCs w:val="18"/>
              </w:rPr>
              <w:t xml:space="preserve">=Developing </w:t>
            </w:r>
          </w:p>
        </w:tc>
        <w:tc>
          <w:tcPr>
            <w:tcW w:w="1931" w:type="dxa"/>
            <w:vMerge w:val="restart"/>
            <w:shd w:val="clear" w:color="auto" w:fill="F2F2F2" w:themeFill="background1" w:themeFillShade="F2"/>
          </w:tcPr>
          <w:p w:rsidR="0081623D" w:rsidRPr="0081623D" w:rsidRDefault="0081623D" w:rsidP="0081623D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81623D">
              <w:rPr>
                <w:b/>
                <w:sz w:val="18"/>
                <w:szCs w:val="18"/>
                <w:u w:val="single"/>
              </w:rPr>
              <w:t>1</w:t>
            </w:r>
            <w:r w:rsidRPr="0081623D">
              <w:rPr>
                <w:b/>
                <w:sz w:val="18"/>
                <w:szCs w:val="18"/>
              </w:rPr>
              <w:t xml:space="preserve">=Beginning </w:t>
            </w:r>
          </w:p>
        </w:tc>
      </w:tr>
      <w:tr w:rsidR="0081623D" w:rsidRPr="0081623D" w:rsidTr="0081623D">
        <w:trPr>
          <w:trHeight w:val="335"/>
        </w:trPr>
        <w:tc>
          <w:tcPr>
            <w:tcW w:w="1658" w:type="dxa"/>
            <w:tcBorders>
              <w:top w:val="single" w:sz="4" w:space="0" w:color="auto"/>
            </w:tcBorders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b/>
                <w:sz w:val="20"/>
                <w:szCs w:val="20"/>
              </w:rPr>
              <w:t>Criteria &amp; Score</w:t>
            </w:r>
          </w:p>
        </w:tc>
        <w:tc>
          <w:tcPr>
            <w:tcW w:w="2007" w:type="dxa"/>
            <w:vMerge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1623D" w:rsidRPr="0081623D" w:rsidTr="0081623D">
        <w:tc>
          <w:tcPr>
            <w:tcW w:w="1658" w:type="dxa"/>
          </w:tcPr>
          <w:p w:rsidR="0081623D" w:rsidRPr="0081623D" w:rsidRDefault="0081623D" w:rsidP="0081623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1623D" w:rsidRPr="0081623D" w:rsidRDefault="0081623D" w:rsidP="0081623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1623D">
              <w:rPr>
                <w:b/>
                <w:sz w:val="20"/>
                <w:szCs w:val="20"/>
              </w:rPr>
              <w:t>Key Ideas and Content</w:t>
            </w:r>
          </w:p>
        </w:tc>
        <w:tc>
          <w:tcPr>
            <w:tcW w:w="2007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Independently identify and explain main purpose </w:t>
            </w:r>
            <w:r w:rsidRPr="0081623D">
              <w:rPr>
                <w:sz w:val="20"/>
                <w:szCs w:val="20"/>
                <w:u w:val="single"/>
              </w:rPr>
              <w:t>and related purposes</w:t>
            </w:r>
            <w:r w:rsidRPr="0081623D">
              <w:rPr>
                <w:sz w:val="20"/>
                <w:szCs w:val="20"/>
              </w:rPr>
              <w:t xml:space="preserve"> of text using relevant ideas and details from the text.</w:t>
            </w:r>
          </w:p>
        </w:tc>
        <w:tc>
          <w:tcPr>
            <w:tcW w:w="2030" w:type="dxa"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Independently identify and explain main purpose of text using relevant ideas and details from the text.</w:t>
            </w:r>
          </w:p>
        </w:tc>
        <w:tc>
          <w:tcPr>
            <w:tcW w:w="1950" w:type="dxa"/>
          </w:tcPr>
          <w:p w:rsidR="0081623D" w:rsidRPr="0081623D" w:rsidRDefault="0081623D" w:rsidP="0081623D">
            <w:pPr>
              <w:spacing w:after="200"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With some teacher support, identify and explain main purpose of text using relevant ideas and details from the text.</w:t>
            </w:r>
          </w:p>
        </w:tc>
        <w:tc>
          <w:tcPr>
            <w:tcW w:w="1931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Even with teacher support, does not identify and explain main purpose of text using relevant ideas and details from the text.</w:t>
            </w:r>
          </w:p>
        </w:tc>
      </w:tr>
      <w:tr w:rsidR="0081623D" w:rsidRPr="0081623D" w:rsidTr="0081623D">
        <w:tc>
          <w:tcPr>
            <w:tcW w:w="1658" w:type="dxa"/>
          </w:tcPr>
          <w:p w:rsidR="0081623D" w:rsidRPr="0081623D" w:rsidRDefault="0081623D" w:rsidP="0081623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623D" w:rsidRPr="0081623D" w:rsidRDefault="0081623D" w:rsidP="0081623D">
            <w:pPr>
              <w:spacing w:line="276" w:lineRule="auto"/>
              <w:rPr>
                <w:b/>
                <w:sz w:val="20"/>
                <w:szCs w:val="20"/>
              </w:rPr>
            </w:pPr>
            <w:r w:rsidRPr="0081623D">
              <w:rPr>
                <w:b/>
                <w:sz w:val="20"/>
                <w:szCs w:val="20"/>
              </w:rPr>
              <w:t>Craft and Structure</w:t>
            </w:r>
          </w:p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</w:p>
          <w:p w:rsidR="0081623D" w:rsidRPr="0081623D" w:rsidRDefault="0081623D" w:rsidP="0081623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Independently make innovative connections, ask probing questions, and make logical and creative inferences. </w:t>
            </w:r>
          </w:p>
        </w:tc>
        <w:tc>
          <w:tcPr>
            <w:tcW w:w="2030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Independently make appropriate connections, ask relevant questions, and make logical inferences. </w:t>
            </w:r>
          </w:p>
        </w:tc>
        <w:tc>
          <w:tcPr>
            <w:tcW w:w="1950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With some teacher support, make appropriate connections, ask relevant questions, and make logical inferences. </w:t>
            </w:r>
          </w:p>
        </w:tc>
        <w:tc>
          <w:tcPr>
            <w:tcW w:w="1931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Even with some teacher support, does not consistently make appropriate connections, ask relevant questions, and make logical inferences. </w:t>
            </w:r>
          </w:p>
        </w:tc>
      </w:tr>
      <w:tr w:rsidR="0081623D" w:rsidRPr="0081623D" w:rsidTr="0081623D">
        <w:tc>
          <w:tcPr>
            <w:tcW w:w="1658" w:type="dxa"/>
          </w:tcPr>
          <w:p w:rsidR="0081623D" w:rsidRPr="0081623D" w:rsidRDefault="0081623D" w:rsidP="0081623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1623D" w:rsidRPr="0081623D" w:rsidRDefault="0081623D" w:rsidP="0081623D">
            <w:pPr>
              <w:spacing w:line="276" w:lineRule="auto"/>
              <w:rPr>
                <w:b/>
                <w:sz w:val="20"/>
                <w:szCs w:val="20"/>
              </w:rPr>
            </w:pPr>
            <w:r w:rsidRPr="0081623D">
              <w:rPr>
                <w:b/>
                <w:sz w:val="20"/>
                <w:szCs w:val="20"/>
              </w:rPr>
              <w:t>Integration of Knowledge and Ideas</w:t>
            </w:r>
          </w:p>
        </w:tc>
        <w:tc>
          <w:tcPr>
            <w:tcW w:w="2007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 xml:space="preserve">Independently and creatively synthesize and interpret within texts in order to explain and justify </w:t>
            </w:r>
            <w:r w:rsidRPr="0081623D">
              <w:rPr>
                <w:sz w:val="20"/>
                <w:szCs w:val="20"/>
                <w:u w:val="single"/>
              </w:rPr>
              <w:t>complex ideas</w:t>
            </w:r>
            <w:r w:rsidRPr="0081623D">
              <w:rPr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Independently synthesize and interpret within texts in order to explain and justify a central idea.</w:t>
            </w:r>
          </w:p>
        </w:tc>
        <w:tc>
          <w:tcPr>
            <w:tcW w:w="1950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With some teacher support, synthesize and interpret within texts in order to explain and justify a central idea.</w:t>
            </w:r>
          </w:p>
        </w:tc>
        <w:tc>
          <w:tcPr>
            <w:tcW w:w="1931" w:type="dxa"/>
          </w:tcPr>
          <w:p w:rsidR="0081623D" w:rsidRPr="0081623D" w:rsidRDefault="0081623D" w:rsidP="0081623D">
            <w:pPr>
              <w:spacing w:line="276" w:lineRule="auto"/>
              <w:rPr>
                <w:sz w:val="20"/>
                <w:szCs w:val="20"/>
              </w:rPr>
            </w:pPr>
            <w:r w:rsidRPr="0081623D">
              <w:rPr>
                <w:sz w:val="20"/>
                <w:szCs w:val="20"/>
              </w:rPr>
              <w:t>Even with teacher support does not consistently synthesize and interpret within texts in order to explain and justify a central idea.</w:t>
            </w:r>
          </w:p>
        </w:tc>
      </w:tr>
    </w:tbl>
    <w:p w:rsidR="0081623D" w:rsidRPr="0081623D" w:rsidRDefault="0081623D" w:rsidP="0081623D">
      <w:pPr>
        <w:spacing w:after="0"/>
        <w:rPr>
          <w:sz w:val="20"/>
          <w:szCs w:val="20"/>
        </w:rPr>
      </w:pPr>
      <w:r w:rsidRPr="0081623D">
        <w:rPr>
          <w:sz w:val="20"/>
          <w:szCs w:val="20"/>
        </w:rPr>
        <w:t>Writing</w:t>
      </w:r>
      <w:r w:rsidR="00720FFE">
        <w:rPr>
          <w:sz w:val="20"/>
          <w:szCs w:val="20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1658"/>
        <w:gridCol w:w="2007"/>
        <w:gridCol w:w="2030"/>
        <w:gridCol w:w="1950"/>
        <w:gridCol w:w="1931"/>
      </w:tblGrid>
      <w:tr w:rsidR="0081623D" w:rsidTr="0081623D">
        <w:tc>
          <w:tcPr>
            <w:tcW w:w="1658" w:type="dxa"/>
          </w:tcPr>
          <w:p w:rsidR="0081623D" w:rsidRPr="00DB6DFD" w:rsidRDefault="0081623D" w:rsidP="0081623D">
            <w:pPr>
              <w:rPr>
                <w:b/>
                <w:sz w:val="20"/>
                <w:szCs w:val="20"/>
              </w:rPr>
            </w:pPr>
          </w:p>
          <w:p w:rsidR="0081623D" w:rsidRDefault="0081623D" w:rsidP="0081623D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Organization</w:t>
            </w:r>
          </w:p>
          <w:p w:rsidR="0081623D" w:rsidRDefault="0081623D" w:rsidP="0081623D">
            <w:pPr>
              <w:rPr>
                <w:sz w:val="20"/>
                <w:szCs w:val="20"/>
              </w:rPr>
            </w:pPr>
          </w:p>
          <w:p w:rsidR="0081623D" w:rsidRPr="00D46651" w:rsidRDefault="0081623D" w:rsidP="008162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>
              <w:rPr>
                <w:sz w:val="20"/>
                <w:szCs w:val="20"/>
              </w:rPr>
              <w:t xml:space="preserve"> using clearly defined paragraphs, transitions, and other structures appropriate to task and discipline. </w:t>
            </w:r>
          </w:p>
        </w:tc>
        <w:tc>
          <w:tcPr>
            <w:tcW w:w="2030" w:type="dxa"/>
          </w:tcPr>
          <w:p w:rsidR="0081623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central idea, claim, thesis, or argument </w:t>
            </w:r>
            <w:r>
              <w:rPr>
                <w:sz w:val="20"/>
                <w:szCs w:val="20"/>
              </w:rPr>
              <w:t xml:space="preserve">using paragraphs, transitions, and other structures appropriate to task and discipline. </w:t>
            </w:r>
          </w:p>
          <w:p w:rsidR="0081623D" w:rsidRPr="00DB6DFD" w:rsidRDefault="0081623D" w:rsidP="008162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complex ideas but organizational structure is weak or unclear.</w:t>
            </w:r>
          </w:p>
        </w:tc>
        <w:tc>
          <w:tcPr>
            <w:tcW w:w="1931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complex ideas and there is little or no organizational structure.</w:t>
            </w:r>
          </w:p>
        </w:tc>
      </w:tr>
      <w:tr w:rsidR="0081623D" w:rsidTr="0081623D">
        <w:tc>
          <w:tcPr>
            <w:tcW w:w="1658" w:type="dxa"/>
          </w:tcPr>
          <w:p w:rsidR="0081623D" w:rsidRPr="00DB6DFD" w:rsidRDefault="0081623D" w:rsidP="0081623D">
            <w:pPr>
              <w:rPr>
                <w:b/>
                <w:sz w:val="20"/>
                <w:szCs w:val="20"/>
              </w:rPr>
            </w:pPr>
          </w:p>
          <w:p w:rsidR="0081623D" w:rsidRDefault="0081623D" w:rsidP="0081623D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Sentence Fluency</w:t>
            </w:r>
          </w:p>
          <w:p w:rsidR="0081623D" w:rsidRDefault="0081623D" w:rsidP="0081623D">
            <w:pPr>
              <w:rPr>
                <w:sz w:val="20"/>
                <w:szCs w:val="20"/>
              </w:rPr>
            </w:pPr>
          </w:p>
          <w:p w:rsidR="0081623D" w:rsidRPr="00D46651" w:rsidRDefault="0081623D" w:rsidP="008162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 w:rsidRPr="00C57148">
              <w:rPr>
                <w:sz w:val="20"/>
                <w:szCs w:val="20"/>
                <w:u w:val="single"/>
              </w:rPr>
              <w:t>Masterfully crafts</w:t>
            </w:r>
            <w:r>
              <w:rPr>
                <w:sz w:val="20"/>
                <w:szCs w:val="20"/>
              </w:rPr>
              <w:t xml:space="preserve"> complete, varied and well structured sentences.</w:t>
            </w:r>
          </w:p>
        </w:tc>
        <w:tc>
          <w:tcPr>
            <w:tcW w:w="2030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complete and well structured sentences.</w:t>
            </w:r>
          </w:p>
        </w:tc>
        <w:tc>
          <w:tcPr>
            <w:tcW w:w="1950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complete and well structured sentences; some fragments or run-ons.</w:t>
            </w:r>
          </w:p>
        </w:tc>
        <w:tc>
          <w:tcPr>
            <w:tcW w:w="1931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few or no complete and well structured sentences.</w:t>
            </w:r>
          </w:p>
        </w:tc>
      </w:tr>
      <w:tr w:rsidR="0081623D" w:rsidTr="0081623D">
        <w:tc>
          <w:tcPr>
            <w:tcW w:w="1658" w:type="dxa"/>
          </w:tcPr>
          <w:p w:rsidR="0081623D" w:rsidRPr="00DB6DFD" w:rsidRDefault="0081623D" w:rsidP="0081623D">
            <w:pPr>
              <w:rPr>
                <w:b/>
                <w:sz w:val="20"/>
                <w:szCs w:val="20"/>
              </w:rPr>
            </w:pPr>
          </w:p>
          <w:p w:rsidR="0081623D" w:rsidRDefault="0081623D" w:rsidP="0081623D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Grammar and Conventions</w:t>
            </w:r>
          </w:p>
          <w:p w:rsidR="0081623D" w:rsidRDefault="0081623D" w:rsidP="0081623D">
            <w:pPr>
              <w:rPr>
                <w:sz w:val="20"/>
                <w:szCs w:val="20"/>
              </w:rPr>
            </w:pPr>
          </w:p>
          <w:p w:rsidR="0081623D" w:rsidRPr="00D46651" w:rsidRDefault="0081623D" w:rsidP="0081623D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proofErr w:type="gramStart"/>
            <w:r w:rsidRPr="006530BF">
              <w:rPr>
                <w:sz w:val="20"/>
                <w:szCs w:val="20"/>
                <w:u w:val="single"/>
              </w:rPr>
              <w:t>Has</w:t>
            </w:r>
            <w:proofErr w:type="gramEnd"/>
            <w:r w:rsidRPr="006530BF">
              <w:rPr>
                <w:sz w:val="20"/>
                <w:szCs w:val="20"/>
                <w:u w:val="single"/>
              </w:rPr>
              <w:t xml:space="preserve"> no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</w:tc>
        <w:tc>
          <w:tcPr>
            <w:tcW w:w="2030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proofErr w:type="gramStart"/>
            <w:r w:rsidRPr="006530BF">
              <w:rPr>
                <w:sz w:val="20"/>
                <w:szCs w:val="20"/>
                <w:u w:val="single"/>
              </w:rPr>
              <w:t>Has</w:t>
            </w:r>
            <w:proofErr w:type="gramEnd"/>
            <w:r w:rsidRPr="006530BF">
              <w:rPr>
                <w:sz w:val="20"/>
                <w:szCs w:val="20"/>
                <w:u w:val="single"/>
              </w:rPr>
              <w:t xml:space="preserve"> few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:rsidR="0081623D" w:rsidRPr="00DB6DFD" w:rsidRDefault="0081623D" w:rsidP="008162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1931" w:type="dxa"/>
          </w:tcPr>
          <w:p w:rsidR="0081623D" w:rsidRPr="00DB6DFD" w:rsidRDefault="0081623D" w:rsidP="008162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</w:tbl>
    <w:p w:rsidR="0081623D" w:rsidRDefault="0081623D"/>
    <w:sectPr w:rsidR="0081623D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1623D"/>
    <w:rsid w:val="001F4A48"/>
    <w:rsid w:val="00720FFE"/>
    <w:rsid w:val="0081623D"/>
    <w:rsid w:val="009B4966"/>
    <w:rsid w:val="009D0699"/>
    <w:rsid w:val="00C0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2013-06-17T12:53:00Z</dcterms:created>
  <dcterms:modified xsi:type="dcterms:W3CDTF">2013-06-17T13:04:00Z</dcterms:modified>
</cp:coreProperties>
</file>