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6" w:rsidRDefault="00902B06" w:rsidP="00902B06">
      <w:pPr>
        <w:jc w:val="center"/>
        <w:rPr>
          <w:rFonts w:ascii="Tahoma" w:hAnsi="Tahoma" w:cs="Tahoma"/>
          <w:b/>
        </w:rPr>
      </w:pPr>
    </w:p>
    <w:p w:rsidR="00902B06" w:rsidRDefault="00902B06" w:rsidP="00902B06">
      <w:pPr>
        <w:jc w:val="center"/>
        <w:rPr>
          <w:rFonts w:ascii="Tahoma" w:hAnsi="Tahoma" w:cs="Tahoma"/>
          <w:b/>
        </w:rPr>
      </w:pPr>
    </w:p>
    <w:p w:rsidR="00CD705F" w:rsidRDefault="00CD705F" w:rsidP="00902B06">
      <w:pPr>
        <w:jc w:val="center"/>
        <w:rPr>
          <w:rFonts w:ascii="Tahoma" w:hAnsi="Tahoma" w:cs="Tahoma"/>
          <w:b/>
        </w:rPr>
      </w:pPr>
      <w:r w:rsidRPr="00646B4C">
        <w:rPr>
          <w:rFonts w:ascii="Tahoma" w:hAnsi="Tahoma" w:cs="Tahoma"/>
          <w:b/>
        </w:rPr>
        <w:t>AP Chemistry</w:t>
      </w:r>
      <w:r>
        <w:rPr>
          <w:rFonts w:ascii="Tahoma" w:hAnsi="Tahoma" w:cs="Tahoma"/>
          <w:b/>
        </w:rPr>
        <w:t xml:space="preserve"> Project</w:t>
      </w:r>
    </w:p>
    <w:p w:rsidR="00CD705F" w:rsidRPr="00646B4C" w:rsidRDefault="00CD705F" w:rsidP="00CD70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902B06">
        <w:rPr>
          <w:rFonts w:ascii="Tahoma" w:hAnsi="Tahoma" w:cs="Tahoma"/>
          <w:b/>
        </w:rPr>
        <w:t>2013-2014</w:t>
      </w:r>
    </w:p>
    <w:p w:rsidR="00CD705F" w:rsidRPr="00646B4C" w:rsidRDefault="00CD705F" w:rsidP="00CD705F">
      <w:pPr>
        <w:jc w:val="center"/>
        <w:rPr>
          <w:rFonts w:ascii="Tahoma" w:hAnsi="Tahoma" w:cs="Tahoma"/>
          <w:b/>
        </w:rPr>
      </w:pPr>
      <w:r w:rsidRPr="00646B4C">
        <w:rPr>
          <w:rFonts w:ascii="Tahoma" w:hAnsi="Tahoma" w:cs="Tahoma"/>
          <w:b/>
        </w:rPr>
        <w:t>Ms</w:t>
      </w:r>
      <w:r>
        <w:rPr>
          <w:rFonts w:ascii="Tahoma" w:hAnsi="Tahoma" w:cs="Tahoma"/>
          <w:b/>
        </w:rPr>
        <w:t>.</w:t>
      </w:r>
      <w:r w:rsidRPr="00646B4C">
        <w:rPr>
          <w:rFonts w:ascii="Tahoma" w:hAnsi="Tahoma" w:cs="Tahoma"/>
          <w:b/>
        </w:rPr>
        <w:t xml:space="preserve"> Paskowski</w:t>
      </w:r>
    </w:p>
    <w:p w:rsidR="00CD705F" w:rsidRPr="00CD705F" w:rsidRDefault="00CD705F" w:rsidP="00CD705F">
      <w:pPr>
        <w:jc w:val="center"/>
        <w:rPr>
          <w:rFonts w:ascii="Tahoma" w:hAnsi="Tahoma" w:cs="Tahoma"/>
          <w:sz w:val="32"/>
          <w:szCs w:val="32"/>
        </w:rPr>
      </w:pPr>
    </w:p>
    <w:p w:rsidR="00CD705F" w:rsidRDefault="0066319E" w:rsidP="00CD705F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Ups &amp; Downs </w:t>
      </w:r>
      <w:r w:rsidR="00CD705F" w:rsidRPr="00CB0EE2">
        <w:rPr>
          <w:rFonts w:ascii="Tahoma" w:hAnsi="Tahoma" w:cs="Tahoma"/>
          <w:b/>
          <w:i/>
          <w:sz w:val="28"/>
          <w:szCs w:val="28"/>
        </w:rPr>
        <w:t>of the Periodic Table</w:t>
      </w:r>
    </w:p>
    <w:p w:rsidR="00CD705F" w:rsidRPr="00CB0EE2" w:rsidRDefault="00CD705F" w:rsidP="00CD705F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:rsidR="00CD705F" w:rsidRDefault="00CD705F" w:rsidP="00CD705F">
      <w:pPr>
        <w:rPr>
          <w:rFonts w:ascii="Tahoma" w:hAnsi="Tahoma" w:cs="Tahoma"/>
        </w:rPr>
      </w:pPr>
      <w:r w:rsidRPr="00646B4C">
        <w:rPr>
          <w:rFonts w:ascii="Tahoma" w:hAnsi="Tahoma" w:cs="Tahoma"/>
        </w:rPr>
        <w:t>Read the article “</w:t>
      </w:r>
      <w:r w:rsidR="0066319E">
        <w:rPr>
          <w:rFonts w:ascii="Tahoma" w:hAnsi="Tahoma" w:cs="Tahoma"/>
        </w:rPr>
        <w:t>Ups &amp; Downs</w:t>
      </w:r>
      <w:r w:rsidRPr="00646B4C">
        <w:rPr>
          <w:rFonts w:ascii="Tahoma" w:hAnsi="Tahoma" w:cs="Tahoma"/>
        </w:rPr>
        <w:t xml:space="preserve"> of the Periodic Table” by Edward Mazurs.  </w:t>
      </w:r>
    </w:p>
    <w:p w:rsidR="00CD705F" w:rsidRDefault="00CD705F" w:rsidP="00CD705F">
      <w:pPr>
        <w:numPr>
          <w:ilvl w:val="0"/>
          <w:numId w:val="2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 xml:space="preserve">Create one of the periodic tables presented in the article.  Some of them are three dimensional, others are two dimensional charts.  </w:t>
      </w:r>
    </w:p>
    <w:p w:rsidR="00CD705F" w:rsidRPr="00646B4C" w:rsidRDefault="00CD705F" w:rsidP="00CD705F">
      <w:pPr>
        <w:numPr>
          <w:ilvl w:val="0"/>
          <w:numId w:val="2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 xml:space="preserve">With the table include a note card </w:t>
      </w:r>
      <w:r w:rsidR="0066319E" w:rsidRPr="00646B4C">
        <w:rPr>
          <w:rFonts w:ascii="Tahoma" w:hAnsi="Tahoma" w:cs="Tahoma"/>
        </w:rPr>
        <w:t>with</w:t>
      </w:r>
      <w:r w:rsidR="0066319E">
        <w:rPr>
          <w:rFonts w:ascii="Tahoma" w:hAnsi="Tahoma" w:cs="Tahoma"/>
        </w:rPr>
        <w:t xml:space="preserve"> a key (i</w:t>
      </w:r>
      <w:r w:rsidR="0066319E" w:rsidRPr="00646B4C">
        <w:rPr>
          <w:rFonts w:ascii="Tahoma" w:hAnsi="Tahoma" w:cs="Tahoma"/>
        </w:rPr>
        <w:t>nstructions</w:t>
      </w:r>
      <w:r w:rsidRPr="00646B4C">
        <w:rPr>
          <w:rFonts w:ascii="Tahoma" w:hAnsi="Tahoma" w:cs="Tahoma"/>
        </w:rPr>
        <w:t xml:space="preserve"> on how to read the table</w:t>
      </w:r>
      <w:r w:rsidR="0066319E">
        <w:rPr>
          <w:rFonts w:ascii="Tahoma" w:hAnsi="Tahoma" w:cs="Tahoma"/>
        </w:rPr>
        <w:t>)</w:t>
      </w:r>
      <w:r w:rsidRPr="00646B4C">
        <w:rPr>
          <w:rFonts w:ascii="Tahoma" w:hAnsi="Tahoma" w:cs="Tahoma"/>
        </w:rPr>
        <w:t xml:space="preserve"> and a scientifically-based rationale for why you chose this table.  Example - Do not say it was the easiest one to create, but you can say that it is </w:t>
      </w:r>
      <w:r>
        <w:rPr>
          <w:rFonts w:ascii="Tahoma" w:hAnsi="Tahoma" w:cs="Tahoma"/>
        </w:rPr>
        <w:t xml:space="preserve">the </w:t>
      </w:r>
      <w:r w:rsidRPr="00646B4C">
        <w:rPr>
          <w:rFonts w:ascii="Tahoma" w:hAnsi="Tahoma" w:cs="Tahoma"/>
        </w:rPr>
        <w:t>easiest one to understand.  However, you must justify why you say it is easy to understand.</w:t>
      </w:r>
      <w:r>
        <w:rPr>
          <w:rFonts w:ascii="Tahoma" w:hAnsi="Tahoma" w:cs="Tahoma"/>
        </w:rPr>
        <w:t xml:space="preserve"> </w:t>
      </w:r>
    </w:p>
    <w:p w:rsidR="00CD705F" w:rsidRPr="00646B4C" w:rsidRDefault="00CD705F" w:rsidP="00CD705F">
      <w:pPr>
        <w:rPr>
          <w:rFonts w:ascii="Tahoma" w:hAnsi="Tahoma" w:cs="Tahoma"/>
        </w:rPr>
      </w:pPr>
    </w:p>
    <w:p w:rsidR="00CD705F" w:rsidRPr="00646B4C" w:rsidRDefault="00CD705F" w:rsidP="00CD705F">
      <w:pPr>
        <w:rPr>
          <w:rFonts w:ascii="Tahoma" w:hAnsi="Tahoma" w:cs="Tahoma"/>
        </w:rPr>
      </w:pPr>
      <w:r w:rsidRPr="00646B4C">
        <w:rPr>
          <w:rFonts w:ascii="Tahoma" w:hAnsi="Tahoma" w:cs="Tahoma"/>
        </w:rPr>
        <w:t>Rubric</w:t>
      </w:r>
    </w:p>
    <w:p w:rsidR="00CD705F" w:rsidRPr="00646B4C" w:rsidRDefault="00CD705F" w:rsidP="00CD705F">
      <w:pPr>
        <w:numPr>
          <w:ilvl w:val="0"/>
          <w:numId w:val="1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>It must be one of the tables in the article</w:t>
      </w:r>
      <w:r w:rsidRPr="00646B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>2 pt</w:t>
      </w:r>
    </w:p>
    <w:p w:rsidR="00CD705F" w:rsidRPr="00646B4C" w:rsidRDefault="00CD705F" w:rsidP="00CD705F">
      <w:pPr>
        <w:numPr>
          <w:ilvl w:val="0"/>
          <w:numId w:val="1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>Extremely neat, no smudges or cross-outs</w:t>
      </w:r>
      <w:r w:rsidRPr="00646B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>3 pt</w:t>
      </w:r>
    </w:p>
    <w:p w:rsidR="00CD705F" w:rsidRPr="00646B4C" w:rsidRDefault="00CD705F" w:rsidP="00CD705F">
      <w:pPr>
        <w:numPr>
          <w:ilvl w:val="0"/>
          <w:numId w:val="1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>Perfect depiction, easily read</w:t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>5 pt</w:t>
      </w:r>
    </w:p>
    <w:p w:rsidR="00CD705F" w:rsidRPr="00646B4C" w:rsidRDefault="00CD705F" w:rsidP="00CD705F">
      <w:pPr>
        <w:numPr>
          <w:ilvl w:val="0"/>
          <w:numId w:val="1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>Key and instructions clear, concise and correct</w:t>
      </w:r>
      <w:r w:rsidRPr="00646B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>10 pt</w:t>
      </w:r>
    </w:p>
    <w:p w:rsidR="00CD705F" w:rsidRPr="00646B4C" w:rsidRDefault="00CD705F" w:rsidP="00CD705F">
      <w:pPr>
        <w:numPr>
          <w:ilvl w:val="0"/>
          <w:numId w:val="1"/>
        </w:numPr>
        <w:rPr>
          <w:rFonts w:ascii="Tahoma" w:hAnsi="Tahoma" w:cs="Tahoma"/>
        </w:rPr>
      </w:pPr>
      <w:r w:rsidRPr="00646B4C">
        <w:rPr>
          <w:rFonts w:ascii="Tahoma" w:hAnsi="Tahoma" w:cs="Tahoma"/>
        </w:rPr>
        <w:t>Rationale based in logic and scientific principles</w:t>
      </w:r>
      <w:r>
        <w:rPr>
          <w:rFonts w:ascii="Tahoma" w:hAnsi="Tahoma" w:cs="Tahoma"/>
        </w:rPr>
        <w:tab/>
      </w:r>
      <w:r w:rsidRPr="00CB0EE2">
        <w:rPr>
          <w:rFonts w:ascii="Tahoma" w:hAnsi="Tahoma" w:cs="Tahoma"/>
          <w:u w:val="single"/>
        </w:rPr>
        <w:t>5 pt</w:t>
      </w:r>
    </w:p>
    <w:p w:rsidR="00CD705F" w:rsidRPr="00646B4C" w:rsidRDefault="00CD705F" w:rsidP="00CD705F">
      <w:pPr>
        <w:rPr>
          <w:rFonts w:ascii="Tahoma" w:hAnsi="Tahoma" w:cs="Tahoma"/>
        </w:rPr>
      </w:pP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  <w:t>Total</w:t>
      </w:r>
      <w:r w:rsidRPr="00646B4C"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6B4C">
        <w:rPr>
          <w:rFonts w:ascii="Tahoma" w:hAnsi="Tahoma" w:cs="Tahoma"/>
        </w:rPr>
        <w:t>25 pt</w:t>
      </w:r>
    </w:p>
    <w:p w:rsidR="00CD705F" w:rsidRDefault="00CD705F" w:rsidP="00CD705F"/>
    <w:p w:rsidR="00CD705F" w:rsidRDefault="00CD705F" w:rsidP="00CD70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Due Monday, </w:t>
      </w:r>
      <w:r w:rsidR="00902B06">
        <w:rPr>
          <w:rFonts w:ascii="Tahoma" w:hAnsi="Tahoma" w:cs="Tahoma"/>
        </w:rPr>
        <w:t>October</w:t>
      </w:r>
      <w:r>
        <w:rPr>
          <w:rFonts w:ascii="Tahoma" w:hAnsi="Tahoma" w:cs="Tahoma"/>
        </w:rPr>
        <w:t xml:space="preserve"> </w:t>
      </w:r>
      <w:r w:rsidR="00902B06">
        <w:rPr>
          <w:rFonts w:ascii="Tahoma" w:hAnsi="Tahoma" w:cs="Tahoma"/>
        </w:rPr>
        <w:t>7</w:t>
      </w:r>
      <w:r w:rsidRPr="0066319E">
        <w:rPr>
          <w:rFonts w:ascii="Tahoma" w:hAnsi="Tahoma" w:cs="Tahoma"/>
          <w:vertAlign w:val="superscript"/>
        </w:rPr>
        <w:t>th</w:t>
      </w:r>
    </w:p>
    <w:p w:rsidR="0066319E" w:rsidRDefault="0066319E" w:rsidP="00CD705F">
      <w:pPr>
        <w:rPr>
          <w:rFonts w:ascii="Tahoma" w:hAnsi="Tahoma" w:cs="Tahoma"/>
        </w:rPr>
      </w:pPr>
    </w:p>
    <w:p w:rsidR="0066319E" w:rsidRDefault="0066319E" w:rsidP="0066319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Mendeleev’s Periodic Table</w:t>
      </w:r>
    </w:p>
    <w:p w:rsidR="0066319E" w:rsidRDefault="0066319E" w:rsidP="0066319E">
      <w:pPr>
        <w:jc w:val="center"/>
      </w:pPr>
    </w:p>
    <w:p w:rsidR="00CD705F" w:rsidRPr="00646B4C" w:rsidRDefault="00CD705F" w:rsidP="00CD705F">
      <w:pPr>
        <w:jc w:val="center"/>
        <w:rPr>
          <w:rFonts w:ascii="Tahoma" w:hAnsi="Tahoma" w:cs="Tahoma"/>
          <w:b/>
          <w:sz w:val="28"/>
          <w:szCs w:val="28"/>
        </w:rPr>
      </w:pPr>
    </w:p>
    <w:p w:rsidR="00582288" w:rsidRDefault="00902B06" w:rsidP="0066319E">
      <w:pPr>
        <w:jc w:val="center"/>
      </w:pPr>
      <w:r>
        <w:rPr>
          <w:noProof/>
        </w:rPr>
        <w:drawing>
          <wp:inline distT="0" distB="0" distL="0" distR="0">
            <wp:extent cx="3482340" cy="132778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32D"/>
    <w:multiLevelType w:val="hybridMultilevel"/>
    <w:tmpl w:val="251C0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37A16"/>
    <w:multiLevelType w:val="hybridMultilevel"/>
    <w:tmpl w:val="E060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stylePaneFormatFilter w:val="3F01"/>
  <w:defaultTabStop w:val="720"/>
  <w:characterSpacingControl w:val="doNotCompress"/>
  <w:compat/>
  <w:rsids>
    <w:rsidRoot w:val="00CD705F"/>
    <w:rsid w:val="00582288"/>
    <w:rsid w:val="00597155"/>
    <w:rsid w:val="0066319E"/>
    <w:rsid w:val="00902B06"/>
    <w:rsid w:val="00CD705F"/>
    <w:rsid w:val="00E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0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 </vt:lpstr>
    </vt:vector>
  </TitlesOfParts>
  <Company>SPS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User</dc:creator>
  <cp:lastModifiedBy>User</cp:lastModifiedBy>
  <cp:revision>2</cp:revision>
  <cp:lastPrinted>2011-06-16T16:32:00Z</cp:lastPrinted>
  <dcterms:created xsi:type="dcterms:W3CDTF">2013-09-18T12:48:00Z</dcterms:created>
  <dcterms:modified xsi:type="dcterms:W3CDTF">2013-09-18T12:48:00Z</dcterms:modified>
</cp:coreProperties>
</file>